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173F" w14:textId="77777777" w:rsidR="00A30961" w:rsidRDefault="00A30961" w:rsidP="00644FBB">
      <w:pPr>
        <w:pStyle w:val="Header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B7F284B" wp14:editId="0839B38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085975" cy="1066800"/>
            <wp:effectExtent l="0" t="0" r="9525" b="0"/>
            <wp:wrapSquare wrapText="bothSides"/>
            <wp:docPr id="5" name="Picture 5" descr="C:\Users\viktorija.buraka.LM\Desktop\VIENOTA_VIZUALA_IDENTITATE\SIVA_Vienota identitate\veidlapai_krasains_melnba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ja.buraka.LM\Desktop\VIENOTA_VIZUALA_IDENTITATE\SIVA_Vienota identitate\veidlapai_krasains_melnbal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C9518" w14:textId="77777777" w:rsidR="00A30961" w:rsidRPr="00A30961" w:rsidRDefault="00A30961" w:rsidP="00A30961"/>
    <w:p w14:paraId="36C07EF4" w14:textId="77777777" w:rsidR="00A30961" w:rsidRPr="00A30961" w:rsidRDefault="00A30961" w:rsidP="00A30961"/>
    <w:p w14:paraId="11D32A30" w14:textId="77777777" w:rsidR="00A30961" w:rsidRPr="00A30961" w:rsidRDefault="00A30961" w:rsidP="00A30961"/>
    <w:p w14:paraId="6D063B37" w14:textId="77777777" w:rsidR="00A30961" w:rsidRPr="00A30961" w:rsidRDefault="00DC3064" w:rsidP="00A309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A9417F" wp14:editId="00427DDB">
                <wp:simplePos x="0" y="0"/>
                <wp:positionH relativeFrom="page">
                  <wp:posOffset>927735</wp:posOffset>
                </wp:positionH>
                <wp:positionV relativeFrom="page">
                  <wp:posOffset>2145030</wp:posOffset>
                </wp:positionV>
                <wp:extent cx="5838825" cy="314325"/>
                <wp:effectExtent l="0" t="0" r="9525" b="952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24102" w14:textId="77777777" w:rsidR="00644FBB" w:rsidRDefault="00644FBB" w:rsidP="00644FBB">
                            <w:pPr>
                              <w:spacing w:after="0" w:line="194" w:lineRule="exact"/>
                              <w:ind w:left="20" w:right="-45"/>
                              <w:jc w:val="center"/>
                              <w:rPr>
                                <w:rFonts w:ascii="Times New Roman" w:eastAsia="Times New Roman" w:hAnsi="Times New Roman"/>
                                <w:sz w:val="17"/>
                                <w:szCs w:val="17"/>
                              </w:rPr>
                            </w:pPr>
                            <w:r w:rsidRPr="006D2BB9">
                              <w:rPr>
                                <w:rFonts w:ascii="Times New Roman" w:eastAsia="Times New Roman" w:hAnsi="Times New Roman"/>
                                <w:color w:val="231F20"/>
                                <w:sz w:val="17"/>
                                <w:szCs w:val="17"/>
                              </w:rPr>
                              <w:t xml:space="preserve">Dubultu prospekts 71, Jūrmala, LV-2015, tālr. 67769890, fakss 67769495, e-pasts </w:t>
                            </w:r>
                            <w:hyperlink r:id="rId9" w:history="1">
                              <w:r w:rsidR="000B2D6F" w:rsidRPr="00061FAC">
                                <w:rPr>
                                  <w:rStyle w:val="Hyperlink"/>
                                  <w:rFonts w:ascii="Times New Roman" w:eastAsia="Times New Roman" w:hAnsi="Times New Roman"/>
                                  <w:sz w:val="17"/>
                                  <w:szCs w:val="17"/>
                                </w:rPr>
                                <w:t>pasts@siva.gov.lv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941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73.05pt;margin-top:168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CgpVNS4AAAAAwBAAAP&#10;AAAAAAAAAAAAAAAAAAcFAABkcnMvZG93bnJldi54bWxQSwUGAAAAAAQABADzAAAAFAYAAAAA&#10;" filled="f" stroked="f">
                <v:textbox inset="0,0,0,0">
                  <w:txbxContent>
                    <w:p w14:paraId="0E724102" w14:textId="77777777" w:rsidR="00644FBB" w:rsidRDefault="00644FBB" w:rsidP="00644FBB">
                      <w:pPr>
                        <w:spacing w:after="0" w:line="194" w:lineRule="exact"/>
                        <w:ind w:left="20" w:right="-45"/>
                        <w:jc w:val="center"/>
                        <w:rPr>
                          <w:rFonts w:ascii="Times New Roman" w:eastAsia="Times New Roman" w:hAnsi="Times New Roman"/>
                          <w:sz w:val="17"/>
                          <w:szCs w:val="17"/>
                        </w:rPr>
                      </w:pPr>
                      <w:r w:rsidRPr="006D2BB9">
                        <w:rPr>
                          <w:rFonts w:ascii="Times New Roman" w:eastAsia="Times New Roman" w:hAnsi="Times New Roman"/>
                          <w:color w:val="231F20"/>
                          <w:sz w:val="17"/>
                          <w:szCs w:val="17"/>
                        </w:rPr>
                        <w:t xml:space="preserve">Dubultu prospekts 71, Jūrmala, LV-2015, tālr. 67769890, fakss 67769495, e-pasts </w:t>
                      </w:r>
                      <w:hyperlink r:id="rId10" w:history="1">
                        <w:r w:rsidR="000B2D6F" w:rsidRPr="00061FAC">
                          <w:rPr>
                            <w:rStyle w:val="Hyperlink"/>
                            <w:rFonts w:ascii="Times New Roman" w:eastAsia="Times New Roman" w:hAnsi="Times New Roman"/>
                            <w:sz w:val="17"/>
                            <w:szCs w:val="17"/>
                          </w:rPr>
                          <w:t>pasts@siva.gov.lv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E2F06F" wp14:editId="4A2E9CCE">
                <wp:simplePos x="0" y="0"/>
                <wp:positionH relativeFrom="page">
                  <wp:posOffset>1697990</wp:posOffset>
                </wp:positionH>
                <wp:positionV relativeFrom="page">
                  <wp:posOffset>2046605</wp:posOffset>
                </wp:positionV>
                <wp:extent cx="4397375" cy="1270"/>
                <wp:effectExtent l="0" t="0" r="22225" b="1778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1858C" id="Group 41" o:spid="_x0000_s1026" style="position:absolute;margin-left:133.7pt;margin-top:161.1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GQv&#10;sKfhAAAACwEAAA8AAAAAAAAAAAAAAAAAvAUAAGRycy9kb3ducmV2LnhtbFBLBQYAAAAABAAEAPMA&#10;AADKBgAAAAA=&#10;">
  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231AADA2" w14:textId="77777777" w:rsidR="00A30961" w:rsidRDefault="00A30961" w:rsidP="00A30961"/>
    <w:p w14:paraId="5183F50B" w14:textId="77777777" w:rsidR="004926F1" w:rsidRPr="004926F1" w:rsidRDefault="004926F1" w:rsidP="00A30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F1">
        <w:rPr>
          <w:rFonts w:ascii="Times New Roman" w:hAnsi="Times New Roman" w:cs="Times New Roman"/>
          <w:b/>
          <w:sz w:val="28"/>
          <w:szCs w:val="28"/>
        </w:rPr>
        <w:t>IEKŠĒJIE NOTEIKUMI</w:t>
      </w:r>
    </w:p>
    <w:p w14:paraId="50CCA0A0" w14:textId="151BDAFE" w:rsidR="00A30961" w:rsidRPr="00416E74" w:rsidRDefault="00A30961" w:rsidP="00A309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E74">
        <w:rPr>
          <w:rFonts w:ascii="Times New Roman" w:hAnsi="Times New Roman" w:cs="Times New Roman"/>
          <w:sz w:val="24"/>
          <w:szCs w:val="24"/>
        </w:rPr>
        <w:t>Jūrmalā</w:t>
      </w:r>
    </w:p>
    <w:p w14:paraId="553AF77C" w14:textId="25369835" w:rsidR="00A30961" w:rsidRPr="00416E74" w:rsidRDefault="00794A9A" w:rsidP="00A3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F2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630313">
        <w:rPr>
          <w:rFonts w:ascii="Times New Roman" w:hAnsi="Times New Roman" w:cs="Times New Roman"/>
          <w:sz w:val="24"/>
          <w:szCs w:val="24"/>
        </w:rPr>
        <w:t>06. martā</w:t>
      </w:r>
      <w:r w:rsidR="00416E74">
        <w:rPr>
          <w:rFonts w:ascii="Times New Roman" w:hAnsi="Times New Roman" w:cs="Times New Roman"/>
          <w:sz w:val="24"/>
          <w:szCs w:val="24"/>
        </w:rPr>
        <w:tab/>
      </w:r>
      <w:r w:rsidR="00416E74">
        <w:rPr>
          <w:rFonts w:ascii="Times New Roman" w:hAnsi="Times New Roman" w:cs="Times New Roman"/>
          <w:sz w:val="24"/>
          <w:szCs w:val="24"/>
        </w:rPr>
        <w:tab/>
      </w:r>
      <w:r w:rsidR="00416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0313">
        <w:rPr>
          <w:rFonts w:ascii="Times New Roman" w:hAnsi="Times New Roman" w:cs="Times New Roman"/>
          <w:sz w:val="24"/>
          <w:szCs w:val="24"/>
        </w:rPr>
        <w:tab/>
      </w:r>
      <w:r w:rsidR="00630313">
        <w:rPr>
          <w:rFonts w:ascii="Times New Roman" w:hAnsi="Times New Roman" w:cs="Times New Roman"/>
          <w:sz w:val="24"/>
          <w:szCs w:val="24"/>
        </w:rPr>
        <w:tab/>
      </w:r>
      <w:r w:rsidR="00630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Nr.</w:t>
      </w:r>
      <w:r w:rsidR="00630313">
        <w:rPr>
          <w:rFonts w:ascii="Times New Roman" w:hAnsi="Times New Roman" w:cs="Times New Roman"/>
          <w:sz w:val="24"/>
          <w:szCs w:val="24"/>
        </w:rPr>
        <w:t>1-6/5</w:t>
      </w:r>
      <w:r w:rsidR="00416E74">
        <w:rPr>
          <w:rFonts w:ascii="Times New Roman" w:hAnsi="Times New Roman" w:cs="Times New Roman"/>
          <w:sz w:val="24"/>
          <w:szCs w:val="24"/>
        </w:rPr>
        <w:tab/>
      </w:r>
      <w:r w:rsidR="00416E74">
        <w:rPr>
          <w:rFonts w:ascii="Times New Roman" w:hAnsi="Times New Roman" w:cs="Times New Roman"/>
          <w:sz w:val="24"/>
          <w:szCs w:val="24"/>
        </w:rPr>
        <w:tab/>
      </w:r>
      <w:r w:rsidR="00416E74">
        <w:rPr>
          <w:rFonts w:ascii="Times New Roman" w:hAnsi="Times New Roman" w:cs="Times New Roman"/>
          <w:sz w:val="24"/>
          <w:szCs w:val="24"/>
        </w:rPr>
        <w:tab/>
      </w:r>
      <w:r w:rsidR="00A30961" w:rsidRPr="00416E74">
        <w:rPr>
          <w:rFonts w:ascii="Times New Roman" w:hAnsi="Times New Roman" w:cs="Times New Roman"/>
          <w:sz w:val="24"/>
          <w:szCs w:val="24"/>
        </w:rPr>
        <w:tab/>
      </w:r>
    </w:p>
    <w:p w14:paraId="5E71E5AB" w14:textId="51831DED" w:rsidR="00794A9A" w:rsidRPr="00794A9A" w:rsidRDefault="00794A9A" w:rsidP="00794A9A">
      <w:pPr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"/>
      <w:bookmarkStart w:id="1" w:name="OLE_LINK3"/>
      <w:r w:rsidRPr="00794A9A">
        <w:rPr>
          <w:rFonts w:ascii="Times New Roman" w:hAnsi="Times New Roman" w:cs="Times New Roman"/>
          <w:b/>
          <w:sz w:val="24"/>
          <w:szCs w:val="24"/>
        </w:rPr>
        <w:t xml:space="preserve">Iekšējās kārtības noteikumi </w:t>
      </w:r>
      <w:r w:rsidR="00785D3A">
        <w:rPr>
          <w:rFonts w:ascii="Times New Roman" w:hAnsi="Times New Roman" w:cs="Times New Roman"/>
          <w:b/>
          <w:sz w:val="24"/>
          <w:szCs w:val="24"/>
        </w:rPr>
        <w:t xml:space="preserve">sociālās </w:t>
      </w:r>
      <w:r w:rsidRPr="00794A9A">
        <w:rPr>
          <w:rFonts w:ascii="Times New Roman" w:hAnsi="Times New Roman" w:cs="Times New Roman"/>
          <w:b/>
          <w:sz w:val="24"/>
          <w:szCs w:val="24"/>
        </w:rPr>
        <w:t>rehabilitācijas pakalpojum</w:t>
      </w:r>
      <w:r w:rsidR="002144C3">
        <w:rPr>
          <w:rFonts w:ascii="Times New Roman" w:hAnsi="Times New Roman" w:cs="Times New Roman"/>
          <w:b/>
          <w:sz w:val="24"/>
          <w:szCs w:val="24"/>
        </w:rPr>
        <w:t>a</w:t>
      </w:r>
      <w:r w:rsidR="00C60128">
        <w:rPr>
          <w:rFonts w:ascii="Times New Roman" w:hAnsi="Times New Roman" w:cs="Times New Roman"/>
          <w:b/>
          <w:sz w:val="24"/>
          <w:szCs w:val="24"/>
        </w:rPr>
        <w:t xml:space="preserve"> klientiem</w:t>
      </w:r>
    </w:p>
    <w:bookmarkEnd w:id="0"/>
    <w:bookmarkEnd w:id="1"/>
    <w:p w14:paraId="478566B1" w14:textId="77777777" w:rsidR="00794A9A" w:rsidRPr="00794A9A" w:rsidRDefault="00794A9A" w:rsidP="000A6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4A9A">
        <w:rPr>
          <w:rFonts w:ascii="Times New Roman" w:hAnsi="Times New Roman" w:cs="Times New Roman"/>
          <w:sz w:val="24"/>
          <w:szCs w:val="24"/>
        </w:rPr>
        <w:t>Izdoti saskaņā ar Valsts pārvaldes iekārtas</w:t>
      </w:r>
    </w:p>
    <w:p w14:paraId="63C17D46" w14:textId="77777777" w:rsidR="00794A9A" w:rsidRPr="00794A9A" w:rsidRDefault="00794A9A" w:rsidP="000A6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4A9A">
        <w:rPr>
          <w:rFonts w:ascii="Times New Roman" w:hAnsi="Times New Roman" w:cs="Times New Roman"/>
          <w:sz w:val="24"/>
          <w:szCs w:val="24"/>
        </w:rPr>
        <w:t xml:space="preserve">likuma 72.panta pirmās daļas 2.punktu </w:t>
      </w:r>
    </w:p>
    <w:p w14:paraId="10EFD2A1" w14:textId="77777777" w:rsidR="00794A9A" w:rsidRPr="00794A9A" w:rsidRDefault="00794A9A" w:rsidP="00794A9A">
      <w:pPr>
        <w:rPr>
          <w:rFonts w:ascii="Times New Roman" w:hAnsi="Times New Roman" w:cs="Times New Roman"/>
          <w:b/>
          <w:sz w:val="24"/>
          <w:szCs w:val="24"/>
        </w:rPr>
      </w:pPr>
    </w:p>
    <w:p w14:paraId="78E3CB42" w14:textId="4DCB5F10" w:rsidR="00794A9A" w:rsidRPr="00794A9A" w:rsidRDefault="00794A9A" w:rsidP="00274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9A">
        <w:rPr>
          <w:rFonts w:ascii="Times New Roman" w:hAnsi="Times New Roman" w:cs="Times New Roman"/>
          <w:b/>
          <w:sz w:val="24"/>
          <w:szCs w:val="24"/>
        </w:rPr>
        <w:t>I. Vispārīgie noteikumi</w:t>
      </w:r>
    </w:p>
    <w:p w14:paraId="55F9A6A0" w14:textId="791A4D5E" w:rsidR="00794A9A" w:rsidRPr="00794A9A" w:rsidRDefault="000A6F78" w:rsidP="00274AB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Iekšējie noteikumi </w:t>
      </w:r>
      <w:r w:rsidR="00794A9A" w:rsidRPr="00794A9A">
        <w:rPr>
          <w:rFonts w:ascii="Times New Roman" w:hAnsi="Times New Roman" w:cs="Times New Roman"/>
          <w:sz w:val="24"/>
          <w:szCs w:val="24"/>
        </w:rPr>
        <w:t xml:space="preserve">(turpmāk –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94A9A" w:rsidRPr="00794A9A">
        <w:rPr>
          <w:rFonts w:ascii="Times New Roman" w:hAnsi="Times New Roman" w:cs="Times New Roman"/>
          <w:sz w:val="24"/>
          <w:szCs w:val="24"/>
        </w:rPr>
        <w:t xml:space="preserve">oteikumi) </w:t>
      </w:r>
      <w:r>
        <w:rPr>
          <w:rFonts w:ascii="Times New Roman" w:hAnsi="Times New Roman" w:cs="Times New Roman"/>
          <w:sz w:val="24"/>
          <w:szCs w:val="24"/>
        </w:rPr>
        <w:t xml:space="preserve">nosaka </w:t>
      </w:r>
      <w:r w:rsidR="00191BDC">
        <w:rPr>
          <w:rFonts w:ascii="Times New Roman" w:hAnsi="Times New Roman" w:cs="Times New Roman"/>
          <w:sz w:val="24"/>
          <w:szCs w:val="24"/>
        </w:rPr>
        <w:t xml:space="preserve">Sociālās integrācijas valsts aģentūras (turpmāk – </w:t>
      </w:r>
      <w:r w:rsidR="00593E2D">
        <w:rPr>
          <w:rFonts w:ascii="Times New Roman" w:hAnsi="Times New Roman" w:cs="Times New Roman"/>
          <w:sz w:val="24"/>
          <w:szCs w:val="24"/>
        </w:rPr>
        <w:t>a</w:t>
      </w:r>
      <w:r w:rsidR="00191BDC">
        <w:rPr>
          <w:rFonts w:ascii="Times New Roman" w:hAnsi="Times New Roman" w:cs="Times New Roman"/>
          <w:sz w:val="24"/>
          <w:szCs w:val="24"/>
        </w:rPr>
        <w:t xml:space="preserve">ģentūra) </w:t>
      </w:r>
      <w:r w:rsidR="00274AB0">
        <w:rPr>
          <w:rFonts w:ascii="Times New Roman" w:hAnsi="Times New Roman" w:cs="Times New Roman"/>
          <w:sz w:val="24"/>
          <w:szCs w:val="24"/>
        </w:rPr>
        <w:t xml:space="preserve">sociālās </w:t>
      </w:r>
      <w:r w:rsidR="00794A9A" w:rsidRPr="00794A9A">
        <w:rPr>
          <w:rFonts w:ascii="Times New Roman" w:hAnsi="Times New Roman" w:cs="Times New Roman"/>
          <w:sz w:val="24"/>
          <w:szCs w:val="24"/>
        </w:rPr>
        <w:t>rehabilitācijas</w:t>
      </w:r>
      <w:r w:rsidR="00A77053">
        <w:rPr>
          <w:rFonts w:ascii="Times New Roman" w:hAnsi="Times New Roman" w:cs="Times New Roman"/>
          <w:sz w:val="24"/>
          <w:szCs w:val="24"/>
        </w:rPr>
        <w:t xml:space="preserve"> </w:t>
      </w:r>
      <w:r w:rsidR="00794A9A" w:rsidRPr="00794A9A">
        <w:rPr>
          <w:rFonts w:ascii="Times New Roman" w:hAnsi="Times New Roman" w:cs="Times New Roman"/>
          <w:sz w:val="24"/>
          <w:szCs w:val="24"/>
        </w:rPr>
        <w:t>pakalpojum</w:t>
      </w:r>
      <w:r w:rsidR="00274AB0">
        <w:rPr>
          <w:rFonts w:ascii="Times New Roman" w:hAnsi="Times New Roman" w:cs="Times New Roman"/>
          <w:sz w:val="24"/>
          <w:szCs w:val="24"/>
        </w:rPr>
        <w:t>a</w:t>
      </w:r>
      <w:r w:rsidR="00A77053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593E2D">
        <w:rPr>
          <w:rFonts w:ascii="Times New Roman" w:hAnsi="Times New Roman" w:cs="Times New Roman"/>
          <w:sz w:val="24"/>
          <w:szCs w:val="24"/>
        </w:rPr>
        <w:t>p</w:t>
      </w:r>
      <w:r w:rsidR="00A77053">
        <w:rPr>
          <w:rFonts w:ascii="Times New Roman" w:hAnsi="Times New Roman" w:cs="Times New Roman"/>
          <w:sz w:val="24"/>
          <w:szCs w:val="24"/>
        </w:rPr>
        <w:t xml:space="preserve">akalpojums)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274AB0">
        <w:rPr>
          <w:rFonts w:ascii="Times New Roman" w:hAnsi="Times New Roman" w:cs="Times New Roman"/>
          <w:sz w:val="24"/>
          <w:szCs w:val="24"/>
        </w:rPr>
        <w:t>a</w:t>
      </w:r>
      <w:r w:rsidR="00A77053">
        <w:rPr>
          <w:rFonts w:ascii="Times New Roman" w:hAnsi="Times New Roman" w:cs="Times New Roman"/>
          <w:sz w:val="24"/>
          <w:szCs w:val="24"/>
        </w:rPr>
        <w:t xml:space="preserve"> </w:t>
      </w:r>
      <w:r w:rsidR="00422513">
        <w:rPr>
          <w:rFonts w:ascii="Times New Roman" w:hAnsi="Times New Roman" w:cs="Times New Roman"/>
          <w:sz w:val="24"/>
          <w:szCs w:val="24"/>
        </w:rPr>
        <w:t xml:space="preserve">un pavadošās personas </w:t>
      </w:r>
      <w:r>
        <w:rPr>
          <w:rFonts w:ascii="Times New Roman" w:hAnsi="Times New Roman" w:cs="Times New Roman"/>
          <w:sz w:val="24"/>
          <w:szCs w:val="24"/>
        </w:rPr>
        <w:t>tiesības,</w:t>
      </w:r>
      <w:r w:rsidR="00794A9A" w:rsidRPr="00794A9A">
        <w:rPr>
          <w:rFonts w:ascii="Times New Roman" w:hAnsi="Times New Roman" w:cs="Times New Roman"/>
          <w:sz w:val="24"/>
          <w:szCs w:val="24"/>
        </w:rPr>
        <w:t xml:space="preserve"> pienākumus un atbildību</w:t>
      </w:r>
      <w:r w:rsidR="00593E2D">
        <w:rPr>
          <w:rFonts w:ascii="Times New Roman" w:hAnsi="Times New Roman" w:cs="Times New Roman"/>
          <w:sz w:val="24"/>
          <w:szCs w:val="24"/>
        </w:rPr>
        <w:t>.</w:t>
      </w:r>
    </w:p>
    <w:p w14:paraId="149A2531" w14:textId="3C4CB0DF" w:rsidR="00274AB0" w:rsidRDefault="00794A9A" w:rsidP="00274AB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AB0">
        <w:rPr>
          <w:rFonts w:ascii="Times New Roman" w:hAnsi="Times New Roman" w:cs="Times New Roman"/>
          <w:sz w:val="24"/>
          <w:szCs w:val="24"/>
        </w:rPr>
        <w:t xml:space="preserve">Noteikumu mērķis ir 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veicināt </w:t>
      </w:r>
      <w:r w:rsidR="00593E2D">
        <w:rPr>
          <w:rFonts w:ascii="Times New Roman" w:hAnsi="Times New Roman" w:cs="Times New Roman"/>
          <w:sz w:val="24"/>
          <w:szCs w:val="24"/>
        </w:rPr>
        <w:t>a</w:t>
      </w:r>
      <w:r w:rsidR="00A77053" w:rsidRPr="00274AB0">
        <w:rPr>
          <w:rFonts w:ascii="Times New Roman" w:hAnsi="Times New Roman" w:cs="Times New Roman"/>
          <w:sz w:val="24"/>
          <w:szCs w:val="24"/>
        </w:rPr>
        <w:t>ģentūras klient</w:t>
      </w:r>
      <w:r w:rsidR="00422513">
        <w:rPr>
          <w:rFonts w:ascii="Times New Roman" w:hAnsi="Times New Roman" w:cs="Times New Roman"/>
          <w:sz w:val="24"/>
          <w:szCs w:val="24"/>
        </w:rPr>
        <w:t>a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 </w:t>
      </w:r>
      <w:r w:rsidR="00C46431">
        <w:rPr>
          <w:rFonts w:ascii="Times New Roman" w:hAnsi="Times New Roman" w:cs="Times New Roman"/>
          <w:sz w:val="24"/>
          <w:szCs w:val="24"/>
        </w:rPr>
        <w:t>un pavadoš</w:t>
      </w:r>
      <w:r w:rsidR="00422513">
        <w:rPr>
          <w:rFonts w:ascii="Times New Roman" w:hAnsi="Times New Roman" w:cs="Times New Roman"/>
          <w:sz w:val="24"/>
          <w:szCs w:val="24"/>
        </w:rPr>
        <w:t>ās personas</w:t>
      </w:r>
      <w:r w:rsidR="00C46431">
        <w:rPr>
          <w:rFonts w:ascii="Times New Roman" w:hAnsi="Times New Roman" w:cs="Times New Roman"/>
          <w:sz w:val="24"/>
          <w:szCs w:val="24"/>
        </w:rPr>
        <w:t xml:space="preserve"> 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apmierinātību ar </w:t>
      </w:r>
      <w:r w:rsidR="00593E2D">
        <w:rPr>
          <w:rFonts w:ascii="Times New Roman" w:hAnsi="Times New Roman" w:cs="Times New Roman"/>
          <w:sz w:val="24"/>
          <w:szCs w:val="24"/>
        </w:rPr>
        <w:t>p</w:t>
      </w:r>
      <w:r w:rsidR="00A77053" w:rsidRPr="00274AB0">
        <w:rPr>
          <w:rFonts w:ascii="Times New Roman" w:hAnsi="Times New Roman" w:cs="Times New Roman"/>
          <w:sz w:val="24"/>
          <w:szCs w:val="24"/>
        </w:rPr>
        <w:t>akalpojumu, vienlaicīgi nodrošinot, ka klient</w:t>
      </w:r>
      <w:r w:rsidR="00422513">
        <w:rPr>
          <w:rFonts w:ascii="Times New Roman" w:hAnsi="Times New Roman" w:cs="Times New Roman"/>
          <w:sz w:val="24"/>
          <w:szCs w:val="24"/>
        </w:rPr>
        <w:t>s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 </w:t>
      </w:r>
      <w:r w:rsidR="00C46431">
        <w:rPr>
          <w:rFonts w:ascii="Times New Roman" w:hAnsi="Times New Roman" w:cs="Times New Roman"/>
          <w:sz w:val="24"/>
          <w:szCs w:val="24"/>
        </w:rPr>
        <w:t>un pavadoš</w:t>
      </w:r>
      <w:r w:rsidR="00422513">
        <w:rPr>
          <w:rFonts w:ascii="Times New Roman" w:hAnsi="Times New Roman" w:cs="Times New Roman"/>
          <w:sz w:val="24"/>
          <w:szCs w:val="24"/>
        </w:rPr>
        <w:t>ā persona</w:t>
      </w:r>
      <w:r w:rsidR="00C46431" w:rsidRPr="00274AB0">
        <w:rPr>
          <w:rFonts w:ascii="Times New Roman" w:hAnsi="Times New Roman" w:cs="Times New Roman"/>
          <w:sz w:val="24"/>
          <w:szCs w:val="24"/>
        </w:rPr>
        <w:t xml:space="preserve"> 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ievēro </w:t>
      </w:r>
      <w:r w:rsidR="00593E2D">
        <w:rPr>
          <w:rFonts w:ascii="Times New Roman" w:hAnsi="Times New Roman" w:cs="Times New Roman"/>
          <w:sz w:val="24"/>
          <w:szCs w:val="24"/>
        </w:rPr>
        <w:t>a</w:t>
      </w:r>
      <w:r w:rsidR="00A77053" w:rsidRPr="00274AB0">
        <w:rPr>
          <w:rFonts w:ascii="Times New Roman" w:hAnsi="Times New Roman" w:cs="Times New Roman"/>
          <w:sz w:val="24"/>
          <w:szCs w:val="24"/>
        </w:rPr>
        <w:t xml:space="preserve">ģentūrā noteikto kārtību </w:t>
      </w:r>
      <w:r w:rsidR="00593E2D">
        <w:rPr>
          <w:rFonts w:ascii="Times New Roman" w:hAnsi="Times New Roman" w:cs="Times New Roman"/>
          <w:sz w:val="24"/>
          <w:szCs w:val="24"/>
        </w:rPr>
        <w:t>p</w:t>
      </w:r>
      <w:r w:rsidR="00A77053" w:rsidRPr="00274AB0">
        <w:rPr>
          <w:rFonts w:ascii="Times New Roman" w:hAnsi="Times New Roman" w:cs="Times New Roman"/>
          <w:sz w:val="24"/>
          <w:szCs w:val="24"/>
        </w:rPr>
        <w:t>akalpojuma saņemšanas laikā</w:t>
      </w:r>
      <w:r w:rsidRPr="00274AB0">
        <w:rPr>
          <w:rFonts w:ascii="Times New Roman" w:hAnsi="Times New Roman" w:cs="Times New Roman"/>
          <w:sz w:val="24"/>
          <w:szCs w:val="24"/>
        </w:rPr>
        <w:t>.</w:t>
      </w:r>
    </w:p>
    <w:p w14:paraId="3D7B6BDE" w14:textId="48740621" w:rsidR="00494D08" w:rsidRPr="00EF20DE" w:rsidRDefault="00794A9A" w:rsidP="00EF20D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20DE">
        <w:rPr>
          <w:rFonts w:ascii="Times New Roman" w:hAnsi="Times New Roman" w:cs="Times New Roman"/>
          <w:sz w:val="24"/>
          <w:szCs w:val="24"/>
        </w:rPr>
        <w:t xml:space="preserve">Noteikumi </w:t>
      </w:r>
      <w:r w:rsidR="00A77053" w:rsidRPr="00EF20DE">
        <w:rPr>
          <w:rFonts w:ascii="Times New Roman" w:hAnsi="Times New Roman" w:cs="Times New Roman"/>
          <w:sz w:val="24"/>
          <w:szCs w:val="24"/>
        </w:rPr>
        <w:t xml:space="preserve">ir </w:t>
      </w:r>
      <w:r w:rsidR="002B7275" w:rsidRPr="00EF20DE">
        <w:rPr>
          <w:rFonts w:ascii="Times New Roman" w:hAnsi="Times New Roman" w:cs="Times New Roman"/>
          <w:sz w:val="24"/>
          <w:szCs w:val="24"/>
        </w:rPr>
        <w:t>izvietoti</w:t>
      </w:r>
      <w:r w:rsidR="00422513" w:rsidRPr="00EF20DE">
        <w:rPr>
          <w:rFonts w:ascii="Times New Roman" w:hAnsi="Times New Roman" w:cs="Times New Roman"/>
          <w:sz w:val="24"/>
          <w:szCs w:val="24"/>
        </w:rPr>
        <w:t xml:space="preserve"> </w:t>
      </w:r>
      <w:r w:rsidR="00A77053" w:rsidRPr="00EF20DE">
        <w:rPr>
          <w:rFonts w:ascii="Times New Roman" w:hAnsi="Times New Roman" w:cs="Times New Roman"/>
          <w:sz w:val="24"/>
          <w:szCs w:val="24"/>
        </w:rPr>
        <w:t>uz</w:t>
      </w:r>
      <w:r w:rsidRPr="00EF20DE">
        <w:rPr>
          <w:rFonts w:ascii="Times New Roman" w:hAnsi="Times New Roman" w:cs="Times New Roman"/>
          <w:sz w:val="24"/>
          <w:szCs w:val="24"/>
        </w:rPr>
        <w:t xml:space="preserve"> </w:t>
      </w:r>
      <w:r w:rsidR="00593E2D" w:rsidRPr="00EF20DE">
        <w:rPr>
          <w:rFonts w:ascii="Times New Roman" w:hAnsi="Times New Roman" w:cs="Times New Roman"/>
          <w:sz w:val="24"/>
          <w:szCs w:val="24"/>
        </w:rPr>
        <w:t>a</w:t>
      </w:r>
      <w:r w:rsidR="00274AB0" w:rsidRPr="00EF20DE">
        <w:rPr>
          <w:rFonts w:ascii="Times New Roman" w:hAnsi="Times New Roman" w:cs="Times New Roman"/>
          <w:sz w:val="24"/>
          <w:szCs w:val="24"/>
        </w:rPr>
        <w:t xml:space="preserve">ģentūras </w:t>
      </w:r>
      <w:r w:rsidRPr="00EF20DE">
        <w:rPr>
          <w:rFonts w:ascii="Times New Roman" w:hAnsi="Times New Roman" w:cs="Times New Roman"/>
          <w:sz w:val="24"/>
          <w:szCs w:val="24"/>
        </w:rPr>
        <w:t>informatīv</w:t>
      </w:r>
      <w:r w:rsidR="00274AB0" w:rsidRPr="00EF20DE">
        <w:rPr>
          <w:rFonts w:ascii="Times New Roman" w:hAnsi="Times New Roman" w:cs="Times New Roman"/>
          <w:sz w:val="24"/>
          <w:szCs w:val="24"/>
        </w:rPr>
        <w:t>ā</w:t>
      </w:r>
      <w:r w:rsidRPr="00EF20DE">
        <w:rPr>
          <w:rFonts w:ascii="Times New Roman" w:hAnsi="Times New Roman" w:cs="Times New Roman"/>
          <w:sz w:val="24"/>
          <w:szCs w:val="24"/>
        </w:rPr>
        <w:t xml:space="preserve"> stend</w:t>
      </w:r>
      <w:r w:rsidR="00274AB0" w:rsidRPr="00EF20DE">
        <w:rPr>
          <w:rFonts w:ascii="Times New Roman" w:hAnsi="Times New Roman" w:cs="Times New Roman"/>
          <w:sz w:val="24"/>
          <w:szCs w:val="24"/>
        </w:rPr>
        <w:t>a</w:t>
      </w:r>
      <w:r w:rsidR="00422513" w:rsidRPr="00EF20DE">
        <w:rPr>
          <w:rFonts w:ascii="Times New Roman" w:hAnsi="Times New Roman" w:cs="Times New Roman"/>
          <w:sz w:val="24"/>
          <w:szCs w:val="24"/>
        </w:rPr>
        <w:t xml:space="preserve"> un </w:t>
      </w:r>
      <w:r w:rsidR="00593E2D" w:rsidRPr="00EF20DE">
        <w:rPr>
          <w:rFonts w:ascii="Times New Roman" w:hAnsi="Times New Roman" w:cs="Times New Roman"/>
          <w:sz w:val="24"/>
          <w:szCs w:val="24"/>
        </w:rPr>
        <w:t>a</w:t>
      </w:r>
      <w:r w:rsidR="00422513" w:rsidRPr="00EF20DE">
        <w:rPr>
          <w:rFonts w:ascii="Times New Roman" w:hAnsi="Times New Roman" w:cs="Times New Roman"/>
          <w:sz w:val="24"/>
          <w:szCs w:val="24"/>
        </w:rPr>
        <w:t>ģentūras tīmekļa vietnē:</w:t>
      </w:r>
      <w:r w:rsidR="00BD4ADF" w:rsidRPr="00EF20D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20EE6" w:rsidRPr="00EF20DE">
          <w:rPr>
            <w:rStyle w:val="Hyperlink"/>
            <w:rFonts w:ascii="Times New Roman" w:hAnsi="Times New Roman" w:cs="Times New Roman"/>
            <w:sz w:val="24"/>
            <w:szCs w:val="24"/>
          </w:rPr>
          <w:t>https://www.siva.gov.lv/lv/ieksejas-kartibas-uzvedibas-noteikumus-reglamentejosie</w:t>
        </w:r>
      </w:hyperlink>
      <w:r w:rsidR="00C20EE6" w:rsidRPr="00EF20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D0C6E" w14:textId="197FF4DF" w:rsidR="00794A9A" w:rsidRDefault="00794A9A" w:rsidP="00794A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A9A">
        <w:rPr>
          <w:rFonts w:ascii="Times New Roman" w:hAnsi="Times New Roman" w:cs="Times New Roman"/>
          <w:sz w:val="24"/>
          <w:szCs w:val="24"/>
        </w:rPr>
        <w:t>Klient</w:t>
      </w:r>
      <w:r w:rsidR="00A77053">
        <w:rPr>
          <w:rFonts w:ascii="Times New Roman" w:hAnsi="Times New Roman" w:cs="Times New Roman"/>
          <w:sz w:val="24"/>
          <w:szCs w:val="24"/>
        </w:rPr>
        <w:t>u</w:t>
      </w:r>
      <w:r w:rsidRPr="00794A9A">
        <w:rPr>
          <w:rFonts w:ascii="Times New Roman" w:hAnsi="Times New Roman" w:cs="Times New Roman"/>
          <w:sz w:val="24"/>
          <w:szCs w:val="24"/>
        </w:rPr>
        <w:t xml:space="preserve"> </w:t>
      </w:r>
      <w:r w:rsidR="00C46431">
        <w:rPr>
          <w:rFonts w:ascii="Times New Roman" w:hAnsi="Times New Roman" w:cs="Times New Roman"/>
          <w:sz w:val="24"/>
          <w:szCs w:val="24"/>
        </w:rPr>
        <w:t>un pavadoš</w:t>
      </w:r>
      <w:r w:rsidR="00422513">
        <w:rPr>
          <w:rFonts w:ascii="Times New Roman" w:hAnsi="Times New Roman" w:cs="Times New Roman"/>
          <w:sz w:val="24"/>
          <w:szCs w:val="24"/>
        </w:rPr>
        <w:t>o personu</w:t>
      </w:r>
      <w:r w:rsidR="00C46431" w:rsidRPr="00794A9A">
        <w:rPr>
          <w:rFonts w:ascii="Times New Roman" w:hAnsi="Times New Roman" w:cs="Times New Roman"/>
          <w:sz w:val="24"/>
          <w:szCs w:val="24"/>
        </w:rPr>
        <w:t xml:space="preserve"> </w:t>
      </w:r>
      <w:r w:rsidRPr="00794A9A">
        <w:rPr>
          <w:rFonts w:ascii="Times New Roman" w:hAnsi="Times New Roman" w:cs="Times New Roman"/>
          <w:sz w:val="24"/>
          <w:szCs w:val="24"/>
        </w:rPr>
        <w:t xml:space="preserve">ar </w:t>
      </w:r>
      <w:r w:rsidR="00342BB7">
        <w:rPr>
          <w:rFonts w:ascii="Times New Roman" w:hAnsi="Times New Roman" w:cs="Times New Roman"/>
          <w:sz w:val="24"/>
          <w:szCs w:val="24"/>
        </w:rPr>
        <w:t>n</w:t>
      </w:r>
      <w:r w:rsidRPr="00794A9A">
        <w:rPr>
          <w:rFonts w:ascii="Times New Roman" w:hAnsi="Times New Roman" w:cs="Times New Roman"/>
          <w:sz w:val="24"/>
          <w:szCs w:val="24"/>
        </w:rPr>
        <w:t>oteikumiem</w:t>
      </w:r>
      <w:r w:rsidR="006A53BD">
        <w:rPr>
          <w:rFonts w:ascii="Times New Roman" w:hAnsi="Times New Roman" w:cs="Times New Roman"/>
          <w:sz w:val="24"/>
          <w:szCs w:val="24"/>
        </w:rPr>
        <w:t xml:space="preserve"> un epidemioloģiskās drošības p</w:t>
      </w:r>
      <w:r w:rsidR="00957343">
        <w:rPr>
          <w:rFonts w:ascii="Times New Roman" w:hAnsi="Times New Roman" w:cs="Times New Roman"/>
          <w:sz w:val="24"/>
          <w:szCs w:val="24"/>
        </w:rPr>
        <w:t>rasīb</w:t>
      </w:r>
      <w:r w:rsidR="00593E2D">
        <w:rPr>
          <w:rFonts w:ascii="Times New Roman" w:hAnsi="Times New Roman" w:cs="Times New Roman"/>
          <w:sz w:val="24"/>
          <w:szCs w:val="24"/>
        </w:rPr>
        <w:t>ām</w:t>
      </w:r>
      <w:r w:rsidRPr="00794A9A">
        <w:rPr>
          <w:rFonts w:ascii="Times New Roman" w:hAnsi="Times New Roman" w:cs="Times New Roman"/>
          <w:sz w:val="24"/>
          <w:szCs w:val="24"/>
        </w:rPr>
        <w:t xml:space="preserve"> iepazīst</w:t>
      </w:r>
      <w:r w:rsidR="00A77053">
        <w:rPr>
          <w:rFonts w:ascii="Times New Roman" w:hAnsi="Times New Roman" w:cs="Times New Roman"/>
          <w:sz w:val="24"/>
          <w:szCs w:val="24"/>
        </w:rPr>
        <w:t>ina</w:t>
      </w:r>
      <w:r w:rsidRPr="00794A9A">
        <w:rPr>
          <w:rFonts w:ascii="Times New Roman" w:hAnsi="Times New Roman" w:cs="Times New Roman"/>
          <w:sz w:val="24"/>
          <w:szCs w:val="24"/>
        </w:rPr>
        <w:t xml:space="preserve"> </w:t>
      </w:r>
      <w:r w:rsidR="00342BB7">
        <w:rPr>
          <w:rFonts w:ascii="Times New Roman" w:hAnsi="Times New Roman" w:cs="Times New Roman"/>
          <w:sz w:val="24"/>
          <w:szCs w:val="24"/>
        </w:rPr>
        <w:t>uzņemšanas laikā. Pēc iepazīšanās ar noteikumiem</w:t>
      </w:r>
      <w:r w:rsidR="006A53BD">
        <w:rPr>
          <w:rFonts w:ascii="Times New Roman" w:hAnsi="Times New Roman" w:cs="Times New Roman"/>
          <w:sz w:val="24"/>
          <w:szCs w:val="24"/>
        </w:rPr>
        <w:t xml:space="preserve"> un epidemioloģiskās drošības p</w:t>
      </w:r>
      <w:r w:rsidR="00494D08">
        <w:rPr>
          <w:rFonts w:ascii="Times New Roman" w:hAnsi="Times New Roman" w:cs="Times New Roman"/>
          <w:sz w:val="24"/>
          <w:szCs w:val="24"/>
        </w:rPr>
        <w:t>rasībā</w:t>
      </w:r>
      <w:r w:rsidR="006A53BD">
        <w:rPr>
          <w:rFonts w:ascii="Times New Roman" w:hAnsi="Times New Roman" w:cs="Times New Roman"/>
          <w:sz w:val="24"/>
          <w:szCs w:val="24"/>
        </w:rPr>
        <w:t>m</w:t>
      </w:r>
      <w:r w:rsidR="00342BB7">
        <w:rPr>
          <w:rFonts w:ascii="Times New Roman" w:hAnsi="Times New Roman" w:cs="Times New Roman"/>
          <w:sz w:val="24"/>
          <w:szCs w:val="24"/>
        </w:rPr>
        <w:t>,</w:t>
      </w:r>
      <w:r w:rsidRPr="00794A9A">
        <w:rPr>
          <w:rFonts w:ascii="Times New Roman" w:hAnsi="Times New Roman" w:cs="Times New Roman"/>
          <w:sz w:val="24"/>
          <w:szCs w:val="24"/>
        </w:rPr>
        <w:t xml:space="preserve"> klients </w:t>
      </w:r>
      <w:r w:rsidR="00494D08">
        <w:rPr>
          <w:rFonts w:ascii="Times New Roman" w:hAnsi="Times New Roman" w:cs="Times New Roman"/>
          <w:sz w:val="24"/>
          <w:szCs w:val="24"/>
        </w:rPr>
        <w:t>un pavadošā persona</w:t>
      </w:r>
      <w:r w:rsidR="00494D08" w:rsidRPr="00794A9A">
        <w:rPr>
          <w:rFonts w:ascii="Times New Roman" w:hAnsi="Times New Roman" w:cs="Times New Roman"/>
          <w:sz w:val="24"/>
          <w:szCs w:val="24"/>
        </w:rPr>
        <w:t xml:space="preserve"> </w:t>
      </w:r>
      <w:r w:rsidRPr="00794A9A">
        <w:rPr>
          <w:rFonts w:ascii="Times New Roman" w:hAnsi="Times New Roman" w:cs="Times New Roman"/>
          <w:sz w:val="24"/>
          <w:szCs w:val="24"/>
        </w:rPr>
        <w:t xml:space="preserve">ar parakstu apliecina, ka </w:t>
      </w:r>
      <w:r w:rsidR="00342BB7">
        <w:rPr>
          <w:rFonts w:ascii="Times New Roman" w:hAnsi="Times New Roman" w:cs="Times New Roman"/>
          <w:sz w:val="24"/>
          <w:szCs w:val="24"/>
        </w:rPr>
        <w:t>ir sapratis</w:t>
      </w:r>
      <w:r w:rsidR="006A53BD">
        <w:rPr>
          <w:rFonts w:ascii="Times New Roman" w:hAnsi="Times New Roman" w:cs="Times New Roman"/>
          <w:sz w:val="24"/>
          <w:szCs w:val="24"/>
        </w:rPr>
        <w:t xml:space="preserve"> </w:t>
      </w:r>
      <w:r w:rsidR="002B7275">
        <w:rPr>
          <w:rFonts w:ascii="Times New Roman" w:hAnsi="Times New Roman" w:cs="Times New Roman"/>
          <w:sz w:val="24"/>
          <w:szCs w:val="24"/>
        </w:rPr>
        <w:t>noteikumus</w:t>
      </w:r>
      <w:r w:rsidR="00342BB7">
        <w:rPr>
          <w:rFonts w:ascii="Times New Roman" w:hAnsi="Times New Roman" w:cs="Times New Roman"/>
          <w:sz w:val="24"/>
          <w:szCs w:val="24"/>
        </w:rPr>
        <w:t xml:space="preserve"> un</w:t>
      </w:r>
      <w:r w:rsidR="00593E2D">
        <w:rPr>
          <w:rFonts w:ascii="Times New Roman" w:hAnsi="Times New Roman" w:cs="Times New Roman"/>
          <w:sz w:val="24"/>
          <w:szCs w:val="24"/>
        </w:rPr>
        <w:t xml:space="preserve"> epidemioloģiskās drošības prasības un</w:t>
      </w:r>
      <w:r w:rsidR="00342BB7">
        <w:rPr>
          <w:rFonts w:ascii="Times New Roman" w:hAnsi="Times New Roman" w:cs="Times New Roman"/>
          <w:sz w:val="24"/>
          <w:szCs w:val="24"/>
        </w:rPr>
        <w:t xml:space="preserve"> </w:t>
      </w:r>
      <w:r w:rsidRPr="00794A9A">
        <w:rPr>
          <w:rFonts w:ascii="Times New Roman" w:hAnsi="Times New Roman" w:cs="Times New Roman"/>
          <w:sz w:val="24"/>
          <w:szCs w:val="24"/>
        </w:rPr>
        <w:t>apņemas</w:t>
      </w:r>
      <w:r w:rsidR="00D72D04">
        <w:rPr>
          <w:rFonts w:ascii="Times New Roman" w:hAnsi="Times New Roman" w:cs="Times New Roman"/>
          <w:sz w:val="24"/>
          <w:szCs w:val="24"/>
        </w:rPr>
        <w:t xml:space="preserve"> </w:t>
      </w:r>
      <w:r w:rsidR="002B7275">
        <w:rPr>
          <w:rFonts w:ascii="Times New Roman" w:hAnsi="Times New Roman" w:cs="Times New Roman"/>
          <w:sz w:val="24"/>
          <w:szCs w:val="24"/>
        </w:rPr>
        <w:t xml:space="preserve">tos </w:t>
      </w:r>
      <w:r w:rsidR="00A77053">
        <w:rPr>
          <w:rFonts w:ascii="Times New Roman" w:hAnsi="Times New Roman" w:cs="Times New Roman"/>
          <w:sz w:val="24"/>
          <w:szCs w:val="24"/>
        </w:rPr>
        <w:t>ievē</w:t>
      </w:r>
      <w:r w:rsidR="006720C4">
        <w:rPr>
          <w:rFonts w:ascii="Times New Roman" w:hAnsi="Times New Roman" w:cs="Times New Roman"/>
          <w:sz w:val="24"/>
          <w:szCs w:val="24"/>
        </w:rPr>
        <w:t>r</w:t>
      </w:r>
      <w:r w:rsidR="00A77053">
        <w:rPr>
          <w:rFonts w:ascii="Times New Roman" w:hAnsi="Times New Roman" w:cs="Times New Roman"/>
          <w:sz w:val="24"/>
          <w:szCs w:val="24"/>
        </w:rPr>
        <w:t>ot</w:t>
      </w:r>
      <w:r w:rsidRPr="00794A9A">
        <w:rPr>
          <w:rFonts w:ascii="Times New Roman" w:hAnsi="Times New Roman" w:cs="Times New Roman"/>
          <w:sz w:val="24"/>
          <w:szCs w:val="24"/>
        </w:rPr>
        <w:t>.</w:t>
      </w:r>
    </w:p>
    <w:p w14:paraId="0F484326" w14:textId="6EC8A723" w:rsidR="002144C3" w:rsidRDefault="002144C3" w:rsidP="00794A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Aģentūras telpās un teritorijā </w:t>
      </w:r>
      <w:r w:rsidR="002B7275">
        <w:rPr>
          <w:rFonts w:ascii="Times New Roman" w:hAnsi="Times New Roman" w:cs="Times New Roman"/>
          <w:sz w:val="24"/>
          <w:szCs w:val="24"/>
        </w:rPr>
        <w:t xml:space="preserve"> ir izvietotas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2B7275">
        <w:rPr>
          <w:rFonts w:ascii="Times New Roman" w:hAnsi="Times New Roman" w:cs="Times New Roman"/>
          <w:sz w:val="24"/>
          <w:szCs w:val="24"/>
        </w:rPr>
        <w:t xml:space="preserve">kameras, lai </w:t>
      </w:r>
      <w:r>
        <w:rPr>
          <w:rFonts w:ascii="Times New Roman" w:hAnsi="Times New Roman" w:cs="Times New Roman"/>
          <w:sz w:val="24"/>
          <w:szCs w:val="24"/>
        </w:rPr>
        <w:t xml:space="preserve"> nodrošināt</w:t>
      </w:r>
      <w:r w:rsidR="002B727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klientu un darbinieku drošību un īpašuma aizsardzību (ir </w:t>
      </w:r>
      <w:r w:rsidR="002B7275">
        <w:rPr>
          <w:rFonts w:ascii="Times New Roman" w:hAnsi="Times New Roman" w:cs="Times New Roman"/>
          <w:sz w:val="24"/>
          <w:szCs w:val="24"/>
        </w:rPr>
        <w:t xml:space="preserve">izvietotas </w:t>
      </w:r>
      <w:r>
        <w:rPr>
          <w:rFonts w:ascii="Times New Roman" w:hAnsi="Times New Roman" w:cs="Times New Roman"/>
          <w:sz w:val="24"/>
          <w:szCs w:val="24"/>
        </w:rPr>
        <w:t>informatīv</w:t>
      </w:r>
      <w:r w:rsidR="002B7275">
        <w:rPr>
          <w:rFonts w:ascii="Times New Roman" w:hAnsi="Times New Roman" w:cs="Times New Roman"/>
          <w:sz w:val="24"/>
          <w:szCs w:val="24"/>
        </w:rPr>
        <w:t xml:space="preserve">ās </w:t>
      </w:r>
      <w:r>
        <w:rPr>
          <w:rFonts w:ascii="Times New Roman" w:hAnsi="Times New Roman" w:cs="Times New Roman"/>
          <w:sz w:val="24"/>
          <w:szCs w:val="24"/>
        </w:rPr>
        <w:t>zīme</w:t>
      </w:r>
      <w:r w:rsidR="002B7275">
        <w:rPr>
          <w:rFonts w:ascii="Times New Roman" w:hAnsi="Times New Roman" w:cs="Times New Roman"/>
          <w:sz w:val="24"/>
          <w:szCs w:val="24"/>
        </w:rPr>
        <w:t>s</w:t>
      </w:r>
      <w:r w:rsidR="00B81450">
        <w:rPr>
          <w:rFonts w:ascii="Times New Roman" w:hAnsi="Times New Roman" w:cs="Times New Roman"/>
          <w:sz w:val="24"/>
          <w:szCs w:val="24"/>
        </w:rPr>
        <w:t>,</w:t>
      </w:r>
      <w:r w:rsidR="00CF6310">
        <w:rPr>
          <w:rFonts w:ascii="Times New Roman" w:hAnsi="Times New Roman" w:cs="Times New Roman"/>
          <w:sz w:val="24"/>
          <w:szCs w:val="24"/>
        </w:rPr>
        <w:t xml:space="preserve"> ka tiek veikta videonovērošana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0EE6">
        <w:rPr>
          <w:rFonts w:ascii="Times New Roman" w:hAnsi="Times New Roman" w:cs="Times New Roman"/>
          <w:sz w:val="24"/>
          <w:szCs w:val="24"/>
        </w:rPr>
        <w:t>.</w:t>
      </w:r>
    </w:p>
    <w:p w14:paraId="49FDEF98" w14:textId="77777777" w:rsidR="00274AB0" w:rsidRDefault="00274AB0" w:rsidP="00274AB0">
      <w:pPr>
        <w:pStyle w:val="ListParagraph"/>
        <w:tabs>
          <w:tab w:val="left" w:pos="426"/>
        </w:tabs>
        <w:ind w:left="284"/>
        <w:jc w:val="center"/>
        <w:rPr>
          <w:b/>
          <w:sz w:val="24"/>
          <w:szCs w:val="24"/>
        </w:rPr>
      </w:pPr>
    </w:p>
    <w:p w14:paraId="4B73E143" w14:textId="617F51D2" w:rsidR="00274AB0" w:rsidRDefault="00274AB0" w:rsidP="00274AB0">
      <w:pPr>
        <w:pStyle w:val="ListParagraph"/>
        <w:tabs>
          <w:tab w:val="left" w:pos="426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="00191B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A77053" w:rsidRPr="00274AB0">
        <w:rPr>
          <w:b/>
          <w:sz w:val="24"/>
          <w:szCs w:val="24"/>
        </w:rPr>
        <w:t xml:space="preserve">ģentūras </w:t>
      </w:r>
      <w:r>
        <w:rPr>
          <w:b/>
          <w:sz w:val="24"/>
          <w:szCs w:val="24"/>
        </w:rPr>
        <w:t xml:space="preserve">pienākumi un </w:t>
      </w:r>
      <w:r w:rsidR="00A77053" w:rsidRPr="00274AB0">
        <w:rPr>
          <w:b/>
          <w:sz w:val="24"/>
          <w:szCs w:val="24"/>
        </w:rPr>
        <w:t xml:space="preserve">tiesības </w:t>
      </w:r>
    </w:p>
    <w:p w14:paraId="6DF1FA91" w14:textId="77777777" w:rsidR="00274AB0" w:rsidRPr="00274AB0" w:rsidRDefault="00274AB0" w:rsidP="00274AB0">
      <w:pPr>
        <w:pStyle w:val="ListParagraph"/>
        <w:tabs>
          <w:tab w:val="left" w:pos="426"/>
        </w:tabs>
        <w:ind w:left="284"/>
        <w:jc w:val="center"/>
        <w:rPr>
          <w:b/>
          <w:sz w:val="24"/>
          <w:szCs w:val="24"/>
        </w:rPr>
      </w:pPr>
    </w:p>
    <w:p w14:paraId="5DAB94CC" w14:textId="625C63F3" w:rsidR="00A77053" w:rsidRPr="00AF3F59" w:rsidRDefault="00A77053" w:rsidP="00274AB0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C5116D">
        <w:rPr>
          <w:b/>
          <w:sz w:val="24"/>
          <w:szCs w:val="24"/>
        </w:rPr>
        <w:t>Aģentūra</w:t>
      </w:r>
      <w:r w:rsidR="00494D08">
        <w:rPr>
          <w:b/>
          <w:sz w:val="24"/>
          <w:szCs w:val="24"/>
        </w:rPr>
        <w:t xml:space="preserve">s </w:t>
      </w:r>
      <w:r w:rsidRPr="00C5116D">
        <w:rPr>
          <w:b/>
          <w:sz w:val="24"/>
          <w:szCs w:val="24"/>
        </w:rPr>
        <w:t>pienākumi</w:t>
      </w:r>
      <w:r w:rsidRPr="00AF3F59">
        <w:rPr>
          <w:sz w:val="24"/>
          <w:szCs w:val="24"/>
        </w:rPr>
        <w:t>:</w:t>
      </w:r>
    </w:p>
    <w:p w14:paraId="3915925E" w14:textId="5CE1DA17" w:rsidR="00911C68" w:rsidRDefault="00AF3F59" w:rsidP="00AF3F59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nodrošināt klientam </w:t>
      </w:r>
      <w:r w:rsidR="00494D08">
        <w:rPr>
          <w:sz w:val="24"/>
          <w:szCs w:val="24"/>
        </w:rPr>
        <w:t>un pavadoša</w:t>
      </w:r>
      <w:r w:rsidR="002B7275">
        <w:rPr>
          <w:sz w:val="24"/>
          <w:szCs w:val="24"/>
        </w:rPr>
        <w:t>ja</w:t>
      </w:r>
      <w:r w:rsidR="00494D08">
        <w:rPr>
          <w:sz w:val="24"/>
          <w:szCs w:val="24"/>
        </w:rPr>
        <w:t>i personai</w:t>
      </w:r>
      <w:r w:rsidR="00494D08" w:rsidRPr="00794A9A">
        <w:rPr>
          <w:sz w:val="24"/>
          <w:szCs w:val="24"/>
        </w:rPr>
        <w:t xml:space="preserve"> </w:t>
      </w:r>
      <w:r w:rsidRPr="00794A9A">
        <w:rPr>
          <w:sz w:val="24"/>
          <w:szCs w:val="24"/>
        </w:rPr>
        <w:t>kvalitatīv</w:t>
      </w:r>
      <w:r w:rsidR="006720C4">
        <w:rPr>
          <w:sz w:val="24"/>
          <w:szCs w:val="24"/>
        </w:rPr>
        <w:t>u</w:t>
      </w:r>
      <w:r w:rsidRPr="00794A9A">
        <w:rPr>
          <w:sz w:val="24"/>
          <w:szCs w:val="24"/>
        </w:rPr>
        <w:t xml:space="preserve"> </w:t>
      </w:r>
      <w:r w:rsidR="00593E2D">
        <w:rPr>
          <w:sz w:val="24"/>
          <w:szCs w:val="24"/>
        </w:rPr>
        <w:t>p</w:t>
      </w:r>
      <w:r w:rsidRPr="00794A9A">
        <w:rPr>
          <w:sz w:val="24"/>
          <w:szCs w:val="24"/>
        </w:rPr>
        <w:t>akalpojum</w:t>
      </w:r>
      <w:r w:rsidR="006720C4">
        <w:rPr>
          <w:sz w:val="24"/>
          <w:szCs w:val="24"/>
        </w:rPr>
        <w:t>u</w:t>
      </w:r>
      <w:r w:rsidR="00911C68">
        <w:rPr>
          <w:sz w:val="24"/>
          <w:szCs w:val="24"/>
        </w:rPr>
        <w:t>;</w:t>
      </w:r>
    </w:p>
    <w:p w14:paraId="2139A57B" w14:textId="5FD8998F" w:rsidR="00911C68" w:rsidRPr="00794A9A" w:rsidRDefault="00911C68" w:rsidP="00911C68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94A9A">
        <w:rPr>
          <w:sz w:val="24"/>
          <w:szCs w:val="24"/>
        </w:rPr>
        <w:t xml:space="preserve">odrošināt </w:t>
      </w:r>
      <w:r>
        <w:rPr>
          <w:sz w:val="24"/>
          <w:szCs w:val="24"/>
        </w:rPr>
        <w:t>klienta</w:t>
      </w:r>
      <w:r w:rsidR="00593E2D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191BDC">
        <w:rPr>
          <w:sz w:val="24"/>
          <w:szCs w:val="24"/>
        </w:rPr>
        <w:t xml:space="preserve">ar kustību </w:t>
      </w:r>
      <w:r w:rsidR="009F657D">
        <w:rPr>
          <w:sz w:val="24"/>
          <w:szCs w:val="24"/>
        </w:rPr>
        <w:t>ierobežojumiem/smagiem funkcionēšanas traucējumiem</w:t>
      </w:r>
      <w:r w:rsidR="009F657D" w:rsidRPr="00191BDC">
        <w:rPr>
          <w:sz w:val="24"/>
          <w:szCs w:val="24"/>
        </w:rPr>
        <w:t xml:space="preserve"> </w:t>
      </w:r>
      <w:r w:rsidRPr="00794A9A">
        <w:rPr>
          <w:sz w:val="24"/>
          <w:szCs w:val="24"/>
        </w:rPr>
        <w:t>izmitināšanu pielāgotā numurā</w:t>
      </w:r>
      <w:r>
        <w:rPr>
          <w:sz w:val="24"/>
          <w:szCs w:val="24"/>
        </w:rPr>
        <w:t>;</w:t>
      </w:r>
    </w:p>
    <w:p w14:paraId="3225294F" w14:textId="7E394E0D" w:rsidR="00911C68" w:rsidRPr="006720C4" w:rsidRDefault="00911C68" w:rsidP="00911C68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 w:rsidRPr="006720C4">
        <w:rPr>
          <w:sz w:val="24"/>
          <w:szCs w:val="24"/>
        </w:rPr>
        <w:t>nodrošināt klientam diennakts medicīnisko uzraudzību un aprūpētāja atbalstu</w:t>
      </w:r>
      <w:r>
        <w:rPr>
          <w:sz w:val="24"/>
          <w:szCs w:val="24"/>
        </w:rPr>
        <w:t>, ja tas nepieciešams</w:t>
      </w:r>
      <w:r w:rsidRPr="006720C4">
        <w:rPr>
          <w:sz w:val="24"/>
          <w:szCs w:val="24"/>
        </w:rPr>
        <w:t>;</w:t>
      </w:r>
    </w:p>
    <w:p w14:paraId="7851A286" w14:textId="5F787E58" w:rsidR="00A77053" w:rsidRPr="00794A9A" w:rsidRDefault="00A77053" w:rsidP="00494D08">
      <w:pPr>
        <w:pStyle w:val="ListParagraph"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794A9A">
        <w:rPr>
          <w:sz w:val="24"/>
          <w:szCs w:val="24"/>
        </w:rPr>
        <w:lastRenderedPageBreak/>
        <w:t xml:space="preserve">nodrošināt </w:t>
      </w:r>
      <w:r w:rsidR="00593E2D">
        <w:rPr>
          <w:sz w:val="24"/>
          <w:szCs w:val="24"/>
        </w:rPr>
        <w:t>a</w:t>
      </w:r>
      <w:r w:rsidR="00FA1194">
        <w:rPr>
          <w:sz w:val="24"/>
          <w:szCs w:val="24"/>
        </w:rPr>
        <w:t xml:space="preserve">ģentūrā </w:t>
      </w:r>
      <w:r w:rsidR="00AF3F59">
        <w:rPr>
          <w:sz w:val="24"/>
          <w:szCs w:val="24"/>
        </w:rPr>
        <w:t xml:space="preserve">apstrādāto </w:t>
      </w:r>
      <w:r w:rsidRPr="00794A9A">
        <w:rPr>
          <w:sz w:val="24"/>
          <w:szCs w:val="24"/>
        </w:rPr>
        <w:t xml:space="preserve">klienta personas datu </w:t>
      </w:r>
      <w:r w:rsidR="00911C68">
        <w:rPr>
          <w:sz w:val="24"/>
          <w:szCs w:val="24"/>
        </w:rPr>
        <w:t>drošību</w:t>
      </w:r>
      <w:r w:rsidR="00494D08">
        <w:rPr>
          <w:sz w:val="24"/>
          <w:szCs w:val="24"/>
        </w:rPr>
        <w:t xml:space="preserve"> (informācija par personas datu apstrādi: </w:t>
      </w:r>
      <w:hyperlink r:id="rId12" w:history="1">
        <w:r w:rsidR="00C20EE6" w:rsidRPr="00FD1FE0">
          <w:rPr>
            <w:rStyle w:val="Hyperlink"/>
            <w:sz w:val="24"/>
            <w:szCs w:val="24"/>
          </w:rPr>
          <w:t>https://www.siva.gov.lv/lv/informacija-par-personas-datu-apstradi-socialas-rehabilitacijas-pakalpojuma-ietvaros</w:t>
        </w:r>
      </w:hyperlink>
      <w:r w:rsidR="00C20EE6">
        <w:rPr>
          <w:sz w:val="24"/>
          <w:szCs w:val="24"/>
        </w:rPr>
        <w:t>)</w:t>
      </w:r>
      <w:r w:rsidRPr="00794A9A">
        <w:rPr>
          <w:sz w:val="24"/>
          <w:szCs w:val="24"/>
        </w:rPr>
        <w:t>;</w:t>
      </w:r>
    </w:p>
    <w:p w14:paraId="6ED4F313" w14:textId="4681A4E8" w:rsidR="00A77053" w:rsidRPr="00794A9A" w:rsidRDefault="00CA6E43" w:rsidP="00AF3F59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nodrošināt </w:t>
      </w:r>
      <w:r w:rsidR="00BD4ADF">
        <w:rPr>
          <w:sz w:val="24"/>
          <w:szCs w:val="24"/>
        </w:rPr>
        <w:t xml:space="preserve">klientam </w:t>
      </w:r>
      <w:r>
        <w:rPr>
          <w:sz w:val="24"/>
          <w:szCs w:val="24"/>
        </w:rPr>
        <w:t>brīvā laika pavadīšanas iespējas</w:t>
      </w:r>
      <w:r w:rsidR="00C20EE6">
        <w:rPr>
          <w:sz w:val="24"/>
          <w:szCs w:val="24"/>
        </w:rPr>
        <w:t>;</w:t>
      </w:r>
    </w:p>
    <w:p w14:paraId="7A7E1E9A" w14:textId="77EE034F" w:rsidR="00A77053" w:rsidRPr="00794A9A" w:rsidRDefault="00FA1194" w:rsidP="00AF3F59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nodrošināt darbinieku ētisku un </w:t>
      </w:r>
      <w:proofErr w:type="spellStart"/>
      <w:r w:rsidR="00A77053" w:rsidRPr="00794A9A">
        <w:rPr>
          <w:sz w:val="24"/>
          <w:szCs w:val="24"/>
        </w:rPr>
        <w:t>cieņ</w:t>
      </w:r>
      <w:r>
        <w:rPr>
          <w:sz w:val="24"/>
          <w:szCs w:val="24"/>
        </w:rPr>
        <w:t>pilnu</w:t>
      </w:r>
      <w:proofErr w:type="spellEnd"/>
      <w:r>
        <w:rPr>
          <w:sz w:val="24"/>
          <w:szCs w:val="24"/>
        </w:rPr>
        <w:t xml:space="preserve"> izturēšanos</w:t>
      </w:r>
      <w:r w:rsidR="00A77053" w:rsidRPr="00794A9A">
        <w:rPr>
          <w:sz w:val="24"/>
          <w:szCs w:val="24"/>
        </w:rPr>
        <w:t xml:space="preserve"> pret klient</w:t>
      </w:r>
      <w:r w:rsidR="00D72D04">
        <w:rPr>
          <w:sz w:val="24"/>
          <w:szCs w:val="24"/>
        </w:rPr>
        <w:t>u</w:t>
      </w:r>
      <w:r w:rsidR="00BD4ADF">
        <w:rPr>
          <w:sz w:val="24"/>
          <w:szCs w:val="24"/>
        </w:rPr>
        <w:t xml:space="preserve"> un pavadošo personu</w:t>
      </w:r>
      <w:r w:rsidR="00A77053" w:rsidRPr="00794A9A">
        <w:rPr>
          <w:sz w:val="24"/>
          <w:szCs w:val="24"/>
        </w:rPr>
        <w:t>;</w:t>
      </w:r>
    </w:p>
    <w:p w14:paraId="53690024" w14:textId="455E071B" w:rsidR="00A77053" w:rsidRDefault="00A77053" w:rsidP="00AF3F59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 w:rsidRPr="00794A9A">
        <w:rPr>
          <w:sz w:val="24"/>
          <w:szCs w:val="24"/>
        </w:rPr>
        <w:t>sniegt</w:t>
      </w:r>
      <w:r w:rsidR="006720C4">
        <w:rPr>
          <w:sz w:val="24"/>
          <w:szCs w:val="24"/>
        </w:rPr>
        <w:t xml:space="preserve"> klientam saprotamu</w:t>
      </w:r>
      <w:r w:rsidRPr="00794A9A">
        <w:rPr>
          <w:sz w:val="24"/>
          <w:szCs w:val="24"/>
        </w:rPr>
        <w:t xml:space="preserve"> informāciju par </w:t>
      </w:r>
      <w:r w:rsidR="00593E2D">
        <w:rPr>
          <w:sz w:val="24"/>
          <w:szCs w:val="24"/>
        </w:rPr>
        <w:t>p</w:t>
      </w:r>
      <w:r w:rsidR="00C20EE6">
        <w:rPr>
          <w:sz w:val="24"/>
          <w:szCs w:val="24"/>
        </w:rPr>
        <w:t>akalpojumu</w:t>
      </w:r>
      <w:r w:rsidR="00CA6E43">
        <w:rPr>
          <w:sz w:val="24"/>
          <w:szCs w:val="24"/>
        </w:rPr>
        <w:t xml:space="preserve"> un</w:t>
      </w:r>
      <w:r w:rsidR="00F475B0">
        <w:rPr>
          <w:sz w:val="24"/>
          <w:szCs w:val="24"/>
        </w:rPr>
        <w:t xml:space="preserve"> pakalpojuma</w:t>
      </w:r>
      <w:r w:rsidR="00CA6E43">
        <w:rPr>
          <w:sz w:val="24"/>
          <w:szCs w:val="24"/>
        </w:rPr>
        <w:t xml:space="preserve"> saņemšanas nosacījumiem</w:t>
      </w:r>
      <w:r w:rsidR="00C20EE6">
        <w:rPr>
          <w:sz w:val="24"/>
          <w:szCs w:val="24"/>
        </w:rPr>
        <w:t>;</w:t>
      </w:r>
    </w:p>
    <w:p w14:paraId="2A4CF9D6" w14:textId="28BCFEBE" w:rsidR="00A77053" w:rsidRPr="00C20EE6" w:rsidRDefault="00A77053" w:rsidP="00C20EE6">
      <w:pPr>
        <w:pStyle w:val="ListParagraph"/>
        <w:numPr>
          <w:ilvl w:val="1"/>
          <w:numId w:val="1"/>
        </w:numPr>
        <w:tabs>
          <w:tab w:val="left" w:pos="426"/>
        </w:tabs>
        <w:ind w:hanging="414"/>
        <w:jc w:val="both"/>
        <w:rPr>
          <w:sz w:val="24"/>
          <w:szCs w:val="24"/>
        </w:rPr>
      </w:pPr>
      <w:r w:rsidRPr="00C20EE6">
        <w:rPr>
          <w:sz w:val="24"/>
          <w:szCs w:val="24"/>
        </w:rPr>
        <w:t xml:space="preserve">izskatīt klienta </w:t>
      </w:r>
      <w:r w:rsidR="00C5116D" w:rsidRPr="00C20EE6">
        <w:rPr>
          <w:sz w:val="24"/>
          <w:szCs w:val="24"/>
        </w:rPr>
        <w:t>iesniegumu</w:t>
      </w:r>
      <w:r w:rsidRPr="00C20EE6">
        <w:rPr>
          <w:sz w:val="24"/>
          <w:szCs w:val="24"/>
        </w:rPr>
        <w:t xml:space="preserve"> un sniegt </w:t>
      </w:r>
      <w:r w:rsidR="00FA1194" w:rsidRPr="00C20EE6">
        <w:rPr>
          <w:sz w:val="24"/>
          <w:szCs w:val="24"/>
        </w:rPr>
        <w:t xml:space="preserve">klientam </w:t>
      </w:r>
      <w:r w:rsidRPr="00C20EE6">
        <w:rPr>
          <w:sz w:val="24"/>
          <w:szCs w:val="24"/>
        </w:rPr>
        <w:t>atbildi</w:t>
      </w:r>
      <w:r w:rsidR="00C5116D" w:rsidRPr="00C20EE6">
        <w:rPr>
          <w:sz w:val="24"/>
          <w:szCs w:val="24"/>
        </w:rPr>
        <w:t>.</w:t>
      </w:r>
    </w:p>
    <w:p w14:paraId="6619489A" w14:textId="14511B01" w:rsidR="00A77053" w:rsidRPr="00794A9A" w:rsidRDefault="00A77053" w:rsidP="00AF3F59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sz w:val="24"/>
          <w:szCs w:val="24"/>
        </w:rPr>
      </w:pPr>
      <w:r w:rsidRPr="00C5116D">
        <w:rPr>
          <w:b/>
          <w:sz w:val="24"/>
          <w:szCs w:val="24"/>
        </w:rPr>
        <w:t>Aģentūra</w:t>
      </w:r>
      <w:r w:rsidR="00BD4ADF">
        <w:rPr>
          <w:b/>
          <w:sz w:val="24"/>
          <w:szCs w:val="24"/>
        </w:rPr>
        <w:t>s</w:t>
      </w:r>
      <w:r w:rsidR="00AC5BA1" w:rsidRPr="00C5116D">
        <w:rPr>
          <w:b/>
          <w:sz w:val="24"/>
          <w:szCs w:val="24"/>
        </w:rPr>
        <w:t xml:space="preserve">  tiesības</w:t>
      </w:r>
      <w:r w:rsidRPr="00794A9A">
        <w:rPr>
          <w:sz w:val="24"/>
          <w:szCs w:val="24"/>
        </w:rPr>
        <w:t>:</w:t>
      </w:r>
    </w:p>
    <w:p w14:paraId="57665214" w14:textId="43437B70" w:rsidR="00CA6E43" w:rsidRPr="00C20EE6" w:rsidRDefault="00A77053" w:rsidP="007D5237">
      <w:pPr>
        <w:pStyle w:val="ListParagraph"/>
        <w:numPr>
          <w:ilvl w:val="1"/>
          <w:numId w:val="1"/>
        </w:numPr>
        <w:tabs>
          <w:tab w:val="left" w:pos="426"/>
          <w:tab w:val="left" w:pos="993"/>
        </w:tabs>
        <w:ind w:hanging="414"/>
        <w:jc w:val="both"/>
        <w:rPr>
          <w:sz w:val="24"/>
          <w:szCs w:val="24"/>
        </w:rPr>
      </w:pPr>
      <w:r w:rsidRPr="00794A9A">
        <w:rPr>
          <w:sz w:val="24"/>
          <w:szCs w:val="24"/>
        </w:rPr>
        <w:t xml:space="preserve">prasīt no klienta </w:t>
      </w:r>
      <w:r w:rsidR="00BD4ADF">
        <w:rPr>
          <w:sz w:val="24"/>
          <w:szCs w:val="24"/>
        </w:rPr>
        <w:t xml:space="preserve">un pavadošās personas </w:t>
      </w:r>
      <w:r w:rsidR="001B53AD">
        <w:rPr>
          <w:sz w:val="24"/>
          <w:szCs w:val="24"/>
        </w:rPr>
        <w:t>noteikumu</w:t>
      </w:r>
      <w:r w:rsidR="00F475B0">
        <w:rPr>
          <w:sz w:val="24"/>
          <w:szCs w:val="24"/>
        </w:rPr>
        <w:t xml:space="preserve"> un epidemioloģiskās drošības prasību</w:t>
      </w:r>
      <w:r w:rsidR="001B53AD">
        <w:rPr>
          <w:sz w:val="24"/>
          <w:szCs w:val="24"/>
        </w:rPr>
        <w:t xml:space="preserve"> ievērošanu</w:t>
      </w:r>
      <w:r w:rsidR="00AC5BA1">
        <w:rPr>
          <w:sz w:val="24"/>
          <w:szCs w:val="24"/>
        </w:rPr>
        <w:t xml:space="preserve"> un</w:t>
      </w:r>
      <w:r w:rsidR="001B53AD">
        <w:rPr>
          <w:sz w:val="24"/>
          <w:szCs w:val="24"/>
        </w:rPr>
        <w:t xml:space="preserve"> </w:t>
      </w:r>
      <w:r w:rsidRPr="00794A9A">
        <w:rPr>
          <w:sz w:val="24"/>
          <w:szCs w:val="24"/>
        </w:rPr>
        <w:t xml:space="preserve">saudzīgu izturēšanos pret </w:t>
      </w:r>
      <w:r w:rsidR="00F475B0">
        <w:rPr>
          <w:sz w:val="24"/>
          <w:szCs w:val="24"/>
        </w:rPr>
        <w:t>a</w:t>
      </w:r>
      <w:r w:rsidRPr="00794A9A">
        <w:rPr>
          <w:sz w:val="24"/>
          <w:szCs w:val="24"/>
        </w:rPr>
        <w:t xml:space="preserve">ģentūras </w:t>
      </w:r>
      <w:r w:rsidR="00AC5BA1">
        <w:rPr>
          <w:sz w:val="24"/>
          <w:szCs w:val="24"/>
        </w:rPr>
        <w:t>īpašumu</w:t>
      </w:r>
      <w:r w:rsidR="001B53AD">
        <w:rPr>
          <w:sz w:val="24"/>
          <w:szCs w:val="24"/>
        </w:rPr>
        <w:t>;</w:t>
      </w:r>
    </w:p>
    <w:p w14:paraId="5C3605D9" w14:textId="6664CCDA" w:rsidR="00A77053" w:rsidRPr="00794A9A" w:rsidRDefault="001B53AD" w:rsidP="00AF3F59">
      <w:pPr>
        <w:pStyle w:val="ListParagraph"/>
        <w:numPr>
          <w:ilvl w:val="1"/>
          <w:numId w:val="1"/>
        </w:numPr>
        <w:tabs>
          <w:tab w:val="left" w:pos="426"/>
          <w:tab w:val="left" w:pos="993"/>
        </w:tabs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pie</w:t>
      </w:r>
      <w:r w:rsidR="00A77053" w:rsidRPr="00794A9A">
        <w:rPr>
          <w:sz w:val="24"/>
          <w:szCs w:val="24"/>
        </w:rPr>
        <w:t xml:space="preserve">prasīt </w:t>
      </w:r>
      <w:r>
        <w:rPr>
          <w:sz w:val="24"/>
          <w:szCs w:val="24"/>
        </w:rPr>
        <w:t xml:space="preserve">rezervētā maksas pakalpojuma </w:t>
      </w:r>
      <w:r w:rsidR="00DE26FA">
        <w:rPr>
          <w:sz w:val="24"/>
          <w:szCs w:val="24"/>
        </w:rPr>
        <w:t>avansa maksājumu</w:t>
      </w:r>
      <w:r w:rsidR="00A77053" w:rsidRPr="00794A9A">
        <w:rPr>
          <w:sz w:val="24"/>
          <w:szCs w:val="24"/>
        </w:rPr>
        <w:t>;</w:t>
      </w:r>
    </w:p>
    <w:p w14:paraId="784C2E37" w14:textId="77777777" w:rsidR="00EF20DE" w:rsidRDefault="00A77053" w:rsidP="00AF3F59">
      <w:pPr>
        <w:pStyle w:val="ListParagraph"/>
        <w:numPr>
          <w:ilvl w:val="1"/>
          <w:numId w:val="1"/>
        </w:numPr>
        <w:ind w:hanging="414"/>
        <w:jc w:val="both"/>
        <w:rPr>
          <w:sz w:val="24"/>
          <w:szCs w:val="24"/>
        </w:rPr>
      </w:pPr>
      <w:r w:rsidRPr="00794A9A">
        <w:rPr>
          <w:sz w:val="24"/>
          <w:szCs w:val="24"/>
        </w:rPr>
        <w:t xml:space="preserve">pieņemt lēmumu par </w:t>
      </w:r>
      <w:r w:rsidR="00F475B0">
        <w:rPr>
          <w:sz w:val="24"/>
          <w:szCs w:val="24"/>
        </w:rPr>
        <w:t>p</w:t>
      </w:r>
      <w:r w:rsidRPr="00794A9A">
        <w:rPr>
          <w:sz w:val="24"/>
          <w:szCs w:val="24"/>
        </w:rPr>
        <w:t>akalpojuma pārtraukšanu</w:t>
      </w:r>
      <w:r w:rsidR="00AC5BA1">
        <w:rPr>
          <w:sz w:val="24"/>
          <w:szCs w:val="24"/>
        </w:rPr>
        <w:t>, ja klienta veselības stāvoklis ir pasliktinājies un klients nevar turpināt</w:t>
      </w:r>
      <w:r w:rsidR="00BD4ADF">
        <w:rPr>
          <w:sz w:val="24"/>
          <w:szCs w:val="24"/>
        </w:rPr>
        <w:t xml:space="preserve"> saņemt</w:t>
      </w:r>
      <w:r w:rsidR="00AC5BA1">
        <w:rPr>
          <w:sz w:val="24"/>
          <w:szCs w:val="24"/>
        </w:rPr>
        <w:t xml:space="preserve"> </w:t>
      </w:r>
      <w:r w:rsidR="00F475B0">
        <w:rPr>
          <w:sz w:val="24"/>
          <w:szCs w:val="24"/>
        </w:rPr>
        <w:t>p</w:t>
      </w:r>
      <w:r w:rsidR="00AC5BA1">
        <w:rPr>
          <w:sz w:val="24"/>
          <w:szCs w:val="24"/>
        </w:rPr>
        <w:t>akalpojum</w:t>
      </w:r>
      <w:r w:rsidR="00C5116D">
        <w:rPr>
          <w:sz w:val="24"/>
          <w:szCs w:val="24"/>
        </w:rPr>
        <w:t>u</w:t>
      </w:r>
      <w:r w:rsidR="00EF20DE">
        <w:rPr>
          <w:sz w:val="24"/>
          <w:szCs w:val="24"/>
        </w:rPr>
        <w:t>;</w:t>
      </w:r>
    </w:p>
    <w:p w14:paraId="1F8B45B4" w14:textId="05A62020" w:rsidR="00A77053" w:rsidRPr="00CF6310" w:rsidRDefault="00EF20DE" w:rsidP="00AF3F59">
      <w:pPr>
        <w:pStyle w:val="ListParagraph"/>
        <w:numPr>
          <w:ilvl w:val="1"/>
          <w:numId w:val="1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57343">
        <w:rPr>
          <w:sz w:val="24"/>
          <w:szCs w:val="24"/>
        </w:rPr>
        <w:t xml:space="preserve">zņemt klientu </w:t>
      </w:r>
      <w:r w:rsidR="00F475B0">
        <w:rPr>
          <w:sz w:val="24"/>
          <w:szCs w:val="24"/>
        </w:rPr>
        <w:t>p</w:t>
      </w:r>
      <w:r w:rsidR="00957343">
        <w:rPr>
          <w:sz w:val="24"/>
          <w:szCs w:val="24"/>
        </w:rPr>
        <w:t xml:space="preserve">akalpojuma turpināšanai, </w:t>
      </w:r>
      <w:r w:rsidR="00F2606E">
        <w:rPr>
          <w:sz w:val="24"/>
          <w:szCs w:val="24"/>
        </w:rPr>
        <w:t>ja ir iesniegts</w:t>
      </w:r>
      <w:r w:rsidR="00957343">
        <w:rPr>
          <w:sz w:val="24"/>
          <w:szCs w:val="24"/>
        </w:rPr>
        <w:t xml:space="preserve">  </w:t>
      </w:r>
      <w:r w:rsidR="00A77053" w:rsidRPr="00794A9A">
        <w:rPr>
          <w:sz w:val="24"/>
          <w:szCs w:val="24"/>
        </w:rPr>
        <w:t>ārsta atzinum</w:t>
      </w:r>
      <w:r w:rsidR="00F2606E">
        <w:rPr>
          <w:sz w:val="24"/>
          <w:szCs w:val="24"/>
        </w:rPr>
        <w:t>s</w:t>
      </w:r>
      <w:r w:rsidR="00AC5BA1">
        <w:rPr>
          <w:sz w:val="24"/>
          <w:szCs w:val="24"/>
        </w:rPr>
        <w:t>, k</w:t>
      </w:r>
      <w:r w:rsidR="00D8494B">
        <w:rPr>
          <w:sz w:val="24"/>
          <w:szCs w:val="24"/>
        </w:rPr>
        <w:t>ur</w:t>
      </w:r>
      <w:r w:rsidR="00C5116D">
        <w:rPr>
          <w:sz w:val="24"/>
          <w:szCs w:val="24"/>
        </w:rPr>
        <w:t>ā</w:t>
      </w:r>
      <w:r w:rsidR="00D8494B">
        <w:rPr>
          <w:sz w:val="24"/>
          <w:szCs w:val="24"/>
        </w:rPr>
        <w:t xml:space="preserve"> norādīts, ka </w:t>
      </w:r>
      <w:r w:rsidR="002E7A81">
        <w:rPr>
          <w:sz w:val="24"/>
          <w:szCs w:val="24"/>
        </w:rPr>
        <w:t xml:space="preserve">klientam nav </w:t>
      </w:r>
      <w:r w:rsidR="002E7A81" w:rsidRPr="00C9491A">
        <w:rPr>
          <w:sz w:val="24"/>
          <w:szCs w:val="24"/>
          <w:shd w:val="clear" w:color="auto" w:fill="FFFFFF"/>
        </w:rPr>
        <w:t xml:space="preserve">kontrindikāciju </w:t>
      </w:r>
      <w:r w:rsidR="00F475B0">
        <w:rPr>
          <w:sz w:val="24"/>
          <w:szCs w:val="24"/>
          <w:shd w:val="clear" w:color="auto" w:fill="FFFFFF"/>
        </w:rPr>
        <w:t>p</w:t>
      </w:r>
      <w:r w:rsidR="002E7A81" w:rsidRPr="00C9491A">
        <w:rPr>
          <w:sz w:val="24"/>
          <w:szCs w:val="24"/>
          <w:shd w:val="clear" w:color="auto" w:fill="FFFFFF"/>
        </w:rPr>
        <w:t>akalpojuma saņemšanai</w:t>
      </w:r>
      <w:r w:rsidR="00C9491A" w:rsidRPr="00CF6310">
        <w:rPr>
          <w:sz w:val="24"/>
          <w:szCs w:val="24"/>
          <w:shd w:val="clear" w:color="auto" w:fill="FFFFFF"/>
        </w:rPr>
        <w:t>;</w:t>
      </w:r>
    </w:p>
    <w:p w14:paraId="3CFDC523" w14:textId="10AC21CF" w:rsidR="00A77053" w:rsidRPr="00CF6310" w:rsidRDefault="00A77053" w:rsidP="00AF3F5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CF6310">
        <w:rPr>
          <w:sz w:val="24"/>
          <w:szCs w:val="24"/>
        </w:rPr>
        <w:t xml:space="preserve">pieņemt lēmumu par </w:t>
      </w:r>
      <w:r w:rsidR="00CB324B">
        <w:rPr>
          <w:sz w:val="24"/>
          <w:szCs w:val="24"/>
        </w:rPr>
        <w:t>p</w:t>
      </w:r>
      <w:r w:rsidRPr="00CF6310">
        <w:rPr>
          <w:sz w:val="24"/>
          <w:szCs w:val="24"/>
        </w:rPr>
        <w:t>akalpojuma izbeigšanu</w:t>
      </w:r>
      <w:r w:rsidR="00B21C21" w:rsidRPr="00CF6310">
        <w:rPr>
          <w:sz w:val="24"/>
          <w:szCs w:val="24"/>
        </w:rPr>
        <w:t xml:space="preserve"> </w:t>
      </w:r>
      <w:r w:rsidR="00CB324B">
        <w:rPr>
          <w:sz w:val="24"/>
          <w:szCs w:val="24"/>
        </w:rPr>
        <w:t xml:space="preserve">bez tiesībām to turpināt </w:t>
      </w:r>
      <w:r w:rsidR="001B53AD" w:rsidRPr="00CF6310">
        <w:rPr>
          <w:sz w:val="24"/>
          <w:szCs w:val="24"/>
        </w:rPr>
        <w:t>gadījum</w:t>
      </w:r>
      <w:r w:rsidR="00CB324B">
        <w:rPr>
          <w:sz w:val="24"/>
          <w:szCs w:val="24"/>
        </w:rPr>
        <w:t xml:space="preserve">os, kad </w:t>
      </w:r>
    </w:p>
    <w:p w14:paraId="77887158" w14:textId="611BCD8B" w:rsidR="009F3E1A" w:rsidRPr="00CF6310" w:rsidRDefault="00CB324B" w:rsidP="00271E5B">
      <w:pPr>
        <w:pStyle w:val="ListParagraph"/>
        <w:numPr>
          <w:ilvl w:val="2"/>
          <w:numId w:val="1"/>
        </w:numPr>
        <w:ind w:left="1276" w:hanging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4101">
        <w:rPr>
          <w:sz w:val="24"/>
          <w:szCs w:val="24"/>
        </w:rPr>
        <w:t xml:space="preserve">klients </w:t>
      </w:r>
      <w:r>
        <w:rPr>
          <w:sz w:val="24"/>
          <w:szCs w:val="24"/>
        </w:rPr>
        <w:t>vai</w:t>
      </w:r>
      <w:r w:rsidR="00C9491A" w:rsidRPr="00CF6310">
        <w:rPr>
          <w:sz w:val="24"/>
          <w:szCs w:val="24"/>
        </w:rPr>
        <w:t xml:space="preserve"> </w:t>
      </w:r>
      <w:r w:rsidR="004722CC" w:rsidRPr="00CF6310">
        <w:rPr>
          <w:sz w:val="24"/>
          <w:szCs w:val="24"/>
        </w:rPr>
        <w:t>klienta</w:t>
      </w:r>
      <w:r w:rsidR="00C9491A" w:rsidRPr="00CF6310">
        <w:rPr>
          <w:sz w:val="24"/>
          <w:szCs w:val="24"/>
        </w:rPr>
        <w:t xml:space="preserve"> likumiskais pārstāvis </w:t>
      </w:r>
      <w:r w:rsidR="009F3E1A" w:rsidRPr="00CF6310">
        <w:rPr>
          <w:sz w:val="24"/>
          <w:szCs w:val="24"/>
        </w:rPr>
        <w:t>iesniedz</w:t>
      </w:r>
      <w:r w:rsidR="004722CC" w:rsidRPr="00CF6310">
        <w:rPr>
          <w:sz w:val="24"/>
          <w:szCs w:val="24"/>
        </w:rPr>
        <w:t>is</w:t>
      </w:r>
      <w:r w:rsidR="009F3E1A" w:rsidRPr="00CF631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491A" w:rsidRPr="00CF6310">
        <w:rPr>
          <w:sz w:val="24"/>
          <w:szCs w:val="24"/>
        </w:rPr>
        <w:t xml:space="preserve">ģentūrai </w:t>
      </w:r>
      <w:r w:rsidR="009F3E1A" w:rsidRPr="00CF6310">
        <w:rPr>
          <w:sz w:val="24"/>
          <w:szCs w:val="24"/>
        </w:rPr>
        <w:t xml:space="preserve">iesniegumu par </w:t>
      </w:r>
      <w:r>
        <w:rPr>
          <w:sz w:val="24"/>
          <w:szCs w:val="24"/>
        </w:rPr>
        <w:t>p</w:t>
      </w:r>
      <w:r w:rsidR="009F3E1A" w:rsidRPr="00CF6310">
        <w:rPr>
          <w:sz w:val="24"/>
          <w:szCs w:val="24"/>
        </w:rPr>
        <w:t>akalpojuma izbeigšanu;</w:t>
      </w:r>
    </w:p>
    <w:p w14:paraId="28D0BE1E" w14:textId="02A939C6" w:rsidR="00C9491A" w:rsidRPr="00CF6310" w:rsidRDefault="00CB324B" w:rsidP="00271E5B">
      <w:pPr>
        <w:pStyle w:val="ListParagraph"/>
        <w:numPr>
          <w:ilvl w:val="2"/>
          <w:numId w:val="1"/>
        </w:numPr>
        <w:ind w:left="1276" w:hanging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klients vai klienta pavadošā persona a</w:t>
      </w:r>
      <w:r w:rsidR="00C9491A" w:rsidRPr="00CF6310">
        <w:rPr>
          <w:sz w:val="24"/>
          <w:szCs w:val="24"/>
        </w:rPr>
        <w:t>ģentūras</w:t>
      </w:r>
      <w:r w:rsidR="009F3E1A" w:rsidRPr="00CF6310">
        <w:rPr>
          <w:sz w:val="24"/>
          <w:szCs w:val="24"/>
        </w:rPr>
        <w:t xml:space="preserve"> telpās vai teritorijā lieto alkoholu vai citas apreibinošas vielas, atrodas alkohola vai citu apreibinošo vielu ietekmē</w:t>
      </w:r>
      <w:r w:rsidR="00A17D49" w:rsidRPr="00CF6310">
        <w:rPr>
          <w:sz w:val="24"/>
          <w:szCs w:val="24"/>
        </w:rPr>
        <w:t xml:space="preserve">, </w:t>
      </w:r>
      <w:r w:rsidR="004722CC" w:rsidRPr="00CF6310">
        <w:rPr>
          <w:sz w:val="24"/>
          <w:szCs w:val="24"/>
        </w:rPr>
        <w:t xml:space="preserve">ar savu rīcību </w:t>
      </w:r>
      <w:r w:rsidR="009F3E1A" w:rsidRPr="00CF6310">
        <w:rPr>
          <w:sz w:val="24"/>
          <w:szCs w:val="24"/>
        </w:rPr>
        <w:t>apdraud</w:t>
      </w:r>
      <w:r w:rsidR="00C5116D" w:rsidRPr="00CF6310">
        <w:rPr>
          <w:sz w:val="24"/>
          <w:szCs w:val="24"/>
        </w:rPr>
        <w:t xml:space="preserve"> savu un citu personu veselību</w:t>
      </w:r>
      <w:r w:rsidR="00A17D49" w:rsidRPr="00CF6310">
        <w:rPr>
          <w:sz w:val="24"/>
          <w:szCs w:val="24"/>
        </w:rPr>
        <w:t xml:space="preserve"> vai</w:t>
      </w:r>
      <w:r w:rsidR="00C5116D" w:rsidRPr="00CF6310">
        <w:rPr>
          <w:sz w:val="24"/>
          <w:szCs w:val="24"/>
        </w:rPr>
        <w:t xml:space="preserve"> </w:t>
      </w:r>
      <w:r w:rsidR="009F3E1A" w:rsidRPr="00CF6310">
        <w:rPr>
          <w:sz w:val="24"/>
          <w:szCs w:val="24"/>
        </w:rPr>
        <w:t>dzīvību</w:t>
      </w:r>
      <w:r w:rsidR="00C9491A" w:rsidRPr="00CF6310">
        <w:rPr>
          <w:sz w:val="24"/>
          <w:szCs w:val="24"/>
        </w:rPr>
        <w:t>;</w:t>
      </w:r>
    </w:p>
    <w:p w14:paraId="4871232C" w14:textId="6473C258" w:rsidR="009F3E1A" w:rsidRPr="00271E5B" w:rsidRDefault="006D4101" w:rsidP="00271E5B">
      <w:pPr>
        <w:pStyle w:val="ListParagraph"/>
        <w:numPr>
          <w:ilvl w:val="2"/>
          <w:numId w:val="1"/>
        </w:numPr>
        <w:ind w:left="1276" w:hanging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klients vai klienta pavadošā persona </w:t>
      </w:r>
      <w:r w:rsidR="009F3E1A" w:rsidRPr="00271E5B">
        <w:rPr>
          <w:sz w:val="24"/>
          <w:szCs w:val="24"/>
        </w:rPr>
        <w:t xml:space="preserve">sistemātiski </w:t>
      </w:r>
      <w:r w:rsidR="00C9491A" w:rsidRPr="00271E5B">
        <w:rPr>
          <w:sz w:val="24"/>
          <w:szCs w:val="24"/>
        </w:rPr>
        <w:t>neievēro noteikumus</w:t>
      </w:r>
      <w:r w:rsidR="001A2A8F" w:rsidRPr="00271E5B">
        <w:rPr>
          <w:sz w:val="24"/>
          <w:szCs w:val="24"/>
        </w:rPr>
        <w:t xml:space="preserve"> un epidemioloģiskās drošības prasības</w:t>
      </w:r>
      <w:r w:rsidR="00C9491A" w:rsidRPr="00271E5B">
        <w:rPr>
          <w:sz w:val="24"/>
          <w:szCs w:val="24"/>
        </w:rPr>
        <w:t>;</w:t>
      </w:r>
    </w:p>
    <w:p w14:paraId="375F1F88" w14:textId="311A001A" w:rsidR="009F3E1A" w:rsidRPr="00271E5B" w:rsidRDefault="009F3E1A" w:rsidP="00271E5B">
      <w:pPr>
        <w:pStyle w:val="ListParagraph"/>
        <w:numPr>
          <w:ilvl w:val="2"/>
          <w:numId w:val="1"/>
        </w:numPr>
        <w:ind w:left="1276" w:hanging="556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bojā </w:t>
      </w:r>
      <w:r w:rsidR="00CB324B">
        <w:rPr>
          <w:sz w:val="24"/>
          <w:szCs w:val="24"/>
        </w:rPr>
        <w:t>a</w:t>
      </w:r>
      <w:r w:rsidR="004722CC" w:rsidRPr="00271E5B">
        <w:rPr>
          <w:sz w:val="24"/>
          <w:szCs w:val="24"/>
        </w:rPr>
        <w:t>ģentūras īpašumu</w:t>
      </w:r>
      <w:r w:rsidR="00CB324B">
        <w:rPr>
          <w:sz w:val="24"/>
          <w:szCs w:val="24"/>
        </w:rPr>
        <w:t>, piesārņo aģentūras telpas vai teritoriju</w:t>
      </w:r>
      <w:r w:rsidRPr="00271E5B">
        <w:rPr>
          <w:sz w:val="24"/>
          <w:szCs w:val="24"/>
        </w:rPr>
        <w:t>;</w:t>
      </w:r>
    </w:p>
    <w:p w14:paraId="082B95CD" w14:textId="7EA379CC" w:rsidR="009F3E1A" w:rsidRPr="00271E5B" w:rsidRDefault="00CB324B" w:rsidP="00271E5B">
      <w:pPr>
        <w:pStyle w:val="ListParagraph"/>
        <w:numPr>
          <w:ilvl w:val="2"/>
          <w:numId w:val="1"/>
        </w:numPr>
        <w:ind w:left="1276" w:hanging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klients </w:t>
      </w:r>
      <w:r w:rsidR="00C5116D" w:rsidRPr="00271E5B">
        <w:rPr>
          <w:sz w:val="24"/>
          <w:szCs w:val="24"/>
        </w:rPr>
        <w:t>n</w:t>
      </w:r>
      <w:r w:rsidR="009F3E1A" w:rsidRPr="00271E5B">
        <w:rPr>
          <w:sz w:val="24"/>
          <w:szCs w:val="24"/>
        </w:rPr>
        <w:t>e</w:t>
      </w:r>
      <w:r w:rsidR="00957343">
        <w:rPr>
          <w:sz w:val="24"/>
          <w:szCs w:val="24"/>
        </w:rPr>
        <w:t>veic</w:t>
      </w:r>
      <w:r w:rsidR="009F3E1A" w:rsidRPr="00271E5B">
        <w:rPr>
          <w:sz w:val="24"/>
          <w:szCs w:val="24"/>
        </w:rPr>
        <w:t xml:space="preserve"> individuālajā sociālās rehabilitācijas plānā noteiktos līdzdarbības pienākumus.</w:t>
      </w:r>
    </w:p>
    <w:p w14:paraId="6D04F5EE" w14:textId="630272FA" w:rsidR="00C5116D" w:rsidRPr="00271E5B" w:rsidRDefault="001A2A8F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271E5B">
        <w:rPr>
          <w:sz w:val="24"/>
          <w:szCs w:val="24"/>
        </w:rPr>
        <w:t>neuzņemties atbildību par klienta</w:t>
      </w:r>
      <w:r w:rsidR="00350601">
        <w:rPr>
          <w:sz w:val="24"/>
          <w:szCs w:val="24"/>
        </w:rPr>
        <w:t xml:space="preserve"> un pavadošās personas</w:t>
      </w:r>
      <w:r w:rsidRPr="00271E5B">
        <w:rPr>
          <w:sz w:val="24"/>
          <w:szCs w:val="24"/>
        </w:rPr>
        <w:t xml:space="preserve"> personīgo mantu drošību </w:t>
      </w:r>
      <w:r w:rsidR="00CB324B">
        <w:rPr>
          <w:sz w:val="24"/>
          <w:szCs w:val="24"/>
        </w:rPr>
        <w:t>a</w:t>
      </w:r>
      <w:r w:rsidRPr="00271E5B">
        <w:rPr>
          <w:sz w:val="24"/>
          <w:szCs w:val="24"/>
        </w:rPr>
        <w:t xml:space="preserve">ģentūras telpās un </w:t>
      </w:r>
      <w:r w:rsidR="00350601">
        <w:rPr>
          <w:sz w:val="24"/>
          <w:szCs w:val="24"/>
        </w:rPr>
        <w:t xml:space="preserve">klienta vai pavadošās personas </w:t>
      </w:r>
      <w:r w:rsidRPr="00271E5B">
        <w:rPr>
          <w:sz w:val="24"/>
          <w:szCs w:val="24"/>
        </w:rPr>
        <w:t xml:space="preserve"> transportlīdzekli </w:t>
      </w:r>
      <w:r w:rsidR="00CB324B">
        <w:rPr>
          <w:sz w:val="24"/>
          <w:szCs w:val="24"/>
        </w:rPr>
        <w:t>a</w:t>
      </w:r>
      <w:r w:rsidRPr="00271E5B">
        <w:rPr>
          <w:sz w:val="24"/>
          <w:szCs w:val="24"/>
        </w:rPr>
        <w:t xml:space="preserve">ģentūras </w:t>
      </w:r>
      <w:r w:rsidR="00957343">
        <w:rPr>
          <w:sz w:val="24"/>
          <w:szCs w:val="24"/>
        </w:rPr>
        <w:t>auto</w:t>
      </w:r>
      <w:r w:rsidRPr="00271E5B">
        <w:rPr>
          <w:sz w:val="24"/>
          <w:szCs w:val="24"/>
        </w:rPr>
        <w:t>stāvvietā.</w:t>
      </w:r>
    </w:p>
    <w:p w14:paraId="1C105C5D" w14:textId="77777777" w:rsidR="001A2A8F" w:rsidRPr="00C20EE6" w:rsidRDefault="001A2A8F" w:rsidP="00C20EE6">
      <w:pPr>
        <w:pStyle w:val="ListParagraph"/>
        <w:ind w:left="930"/>
        <w:jc w:val="both"/>
        <w:rPr>
          <w:sz w:val="24"/>
          <w:szCs w:val="24"/>
        </w:rPr>
      </w:pPr>
    </w:p>
    <w:p w14:paraId="10512946" w14:textId="21B8577C" w:rsidR="00794A9A" w:rsidRPr="00794A9A" w:rsidRDefault="00706751" w:rsidP="005E4A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94A9A" w:rsidRPr="00794A9A">
        <w:rPr>
          <w:rFonts w:ascii="Times New Roman" w:hAnsi="Times New Roman" w:cs="Times New Roman"/>
          <w:b/>
          <w:sz w:val="24"/>
          <w:szCs w:val="24"/>
        </w:rPr>
        <w:t xml:space="preserve">Klienta </w:t>
      </w:r>
      <w:r w:rsidR="006D4101">
        <w:rPr>
          <w:rFonts w:ascii="Times New Roman" w:hAnsi="Times New Roman" w:cs="Times New Roman"/>
          <w:b/>
          <w:sz w:val="24"/>
          <w:szCs w:val="24"/>
        </w:rPr>
        <w:t xml:space="preserve">un pavadošās personas </w:t>
      </w:r>
      <w:r w:rsidR="00794A9A" w:rsidRPr="00794A9A">
        <w:rPr>
          <w:rFonts w:ascii="Times New Roman" w:hAnsi="Times New Roman" w:cs="Times New Roman"/>
          <w:b/>
          <w:sz w:val="24"/>
          <w:szCs w:val="24"/>
        </w:rPr>
        <w:t>pienākumi un tiesības</w:t>
      </w:r>
    </w:p>
    <w:p w14:paraId="14A92382" w14:textId="570587D2" w:rsidR="00794A9A" w:rsidRPr="00794A9A" w:rsidRDefault="00794A9A" w:rsidP="00271E5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16D">
        <w:rPr>
          <w:rFonts w:ascii="Times New Roman" w:hAnsi="Times New Roman" w:cs="Times New Roman"/>
          <w:b/>
          <w:sz w:val="24"/>
          <w:szCs w:val="24"/>
        </w:rPr>
        <w:t>Klienta</w:t>
      </w:r>
      <w:r w:rsidR="006D4101">
        <w:rPr>
          <w:rFonts w:ascii="Times New Roman" w:hAnsi="Times New Roman" w:cs="Times New Roman"/>
          <w:b/>
          <w:sz w:val="24"/>
          <w:szCs w:val="24"/>
        </w:rPr>
        <w:t xml:space="preserve"> un pavadošās personas</w:t>
      </w:r>
      <w:r w:rsidRPr="00C5116D">
        <w:rPr>
          <w:rFonts w:ascii="Times New Roman" w:hAnsi="Times New Roman" w:cs="Times New Roman"/>
          <w:b/>
          <w:sz w:val="24"/>
          <w:szCs w:val="24"/>
        </w:rPr>
        <w:t xml:space="preserve"> pienākumi</w:t>
      </w:r>
      <w:r w:rsidRPr="00794A9A">
        <w:rPr>
          <w:rFonts w:ascii="Times New Roman" w:hAnsi="Times New Roman" w:cs="Times New Roman"/>
          <w:sz w:val="24"/>
          <w:szCs w:val="24"/>
        </w:rPr>
        <w:t>:</w:t>
      </w:r>
    </w:p>
    <w:p w14:paraId="51ED688F" w14:textId="49E662FA" w:rsidR="00911C68" w:rsidRPr="00911C68" w:rsidRDefault="00CC53D5" w:rsidP="00271E5B">
      <w:pPr>
        <w:pStyle w:val="ListParagraph"/>
        <w:numPr>
          <w:ilvl w:val="1"/>
          <w:numId w:val="1"/>
        </w:numPr>
        <w:jc w:val="both"/>
        <w:rPr>
          <w:color w:val="FF0000"/>
          <w:sz w:val="24"/>
          <w:szCs w:val="24"/>
        </w:rPr>
      </w:pPr>
      <w:r w:rsidRPr="00911C68">
        <w:rPr>
          <w:sz w:val="24"/>
          <w:szCs w:val="24"/>
        </w:rPr>
        <w:t>i</w:t>
      </w:r>
      <w:r w:rsidR="00097CDC" w:rsidRPr="00911C68">
        <w:rPr>
          <w:sz w:val="24"/>
          <w:szCs w:val="24"/>
        </w:rPr>
        <w:t xml:space="preserve">erodoties </w:t>
      </w:r>
      <w:r w:rsidR="00ED6075">
        <w:rPr>
          <w:sz w:val="24"/>
          <w:szCs w:val="24"/>
        </w:rPr>
        <w:t>a</w:t>
      </w:r>
      <w:r w:rsidR="00097CDC" w:rsidRPr="00911C68">
        <w:rPr>
          <w:sz w:val="24"/>
          <w:szCs w:val="24"/>
        </w:rPr>
        <w:t xml:space="preserve">ģentūrā, </w:t>
      </w:r>
      <w:r w:rsidR="00794A9A" w:rsidRPr="00911C68">
        <w:rPr>
          <w:sz w:val="24"/>
          <w:szCs w:val="24"/>
        </w:rPr>
        <w:t xml:space="preserve">uzrādīt </w:t>
      </w:r>
      <w:r w:rsidR="00762A95" w:rsidRPr="00911C68">
        <w:rPr>
          <w:sz w:val="24"/>
          <w:szCs w:val="24"/>
        </w:rPr>
        <w:t>a</w:t>
      </w:r>
      <w:r w:rsidR="00794A9A" w:rsidRPr="00911C68">
        <w:rPr>
          <w:sz w:val="24"/>
          <w:szCs w:val="24"/>
        </w:rPr>
        <w:t xml:space="preserve">dministratoram </w:t>
      </w:r>
      <w:r w:rsidRPr="00911C68">
        <w:rPr>
          <w:sz w:val="24"/>
          <w:szCs w:val="24"/>
        </w:rPr>
        <w:t>personu apliecinošu dokumentu</w:t>
      </w:r>
      <w:r w:rsidR="00635183">
        <w:rPr>
          <w:sz w:val="24"/>
          <w:szCs w:val="24"/>
        </w:rPr>
        <w:t xml:space="preserve"> un </w:t>
      </w:r>
      <w:r w:rsidR="00ED6075">
        <w:rPr>
          <w:sz w:val="24"/>
          <w:szCs w:val="24"/>
        </w:rPr>
        <w:t>l</w:t>
      </w:r>
      <w:r w:rsidR="00635183">
        <w:rPr>
          <w:sz w:val="24"/>
          <w:szCs w:val="24"/>
        </w:rPr>
        <w:t xml:space="preserve">ēmumā par </w:t>
      </w:r>
      <w:r w:rsidR="00ED6075">
        <w:rPr>
          <w:sz w:val="24"/>
          <w:szCs w:val="24"/>
        </w:rPr>
        <w:t>p</w:t>
      </w:r>
      <w:r w:rsidR="00635183">
        <w:rPr>
          <w:sz w:val="24"/>
          <w:szCs w:val="24"/>
        </w:rPr>
        <w:t>akalpojuma piešķiršanu norādītos dokumentus</w:t>
      </w:r>
      <w:r w:rsidR="00683216" w:rsidRPr="00911C68">
        <w:rPr>
          <w:sz w:val="24"/>
          <w:szCs w:val="24"/>
        </w:rPr>
        <w:t>;</w:t>
      </w:r>
    </w:p>
    <w:p w14:paraId="009A53E7" w14:textId="266FDFCC" w:rsidR="00911C68" w:rsidRPr="006A53BD" w:rsidRDefault="00911C68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A53BD">
        <w:rPr>
          <w:sz w:val="24"/>
          <w:szCs w:val="24"/>
        </w:rPr>
        <w:t xml:space="preserve">ievērot </w:t>
      </w:r>
      <w:r w:rsidR="006A53BD">
        <w:rPr>
          <w:sz w:val="24"/>
          <w:szCs w:val="24"/>
        </w:rPr>
        <w:t xml:space="preserve">noteikumus un </w:t>
      </w:r>
      <w:r w:rsidR="00ED6075">
        <w:rPr>
          <w:sz w:val="24"/>
          <w:szCs w:val="24"/>
        </w:rPr>
        <w:t>a</w:t>
      </w:r>
      <w:r w:rsidRPr="006A53BD">
        <w:rPr>
          <w:sz w:val="24"/>
          <w:szCs w:val="24"/>
        </w:rPr>
        <w:t>ģentūrā noteikt</w:t>
      </w:r>
      <w:r w:rsidR="00C348B8">
        <w:rPr>
          <w:sz w:val="24"/>
          <w:szCs w:val="24"/>
        </w:rPr>
        <w:t>ā</w:t>
      </w:r>
      <w:r w:rsidRPr="006A53BD">
        <w:rPr>
          <w:sz w:val="24"/>
          <w:szCs w:val="24"/>
        </w:rPr>
        <w:t>s epidemioloģiskās drošības p</w:t>
      </w:r>
      <w:r w:rsidR="00C348B8">
        <w:rPr>
          <w:sz w:val="24"/>
          <w:szCs w:val="24"/>
        </w:rPr>
        <w:t>rasība</w:t>
      </w:r>
      <w:r w:rsidRPr="006A53BD">
        <w:rPr>
          <w:sz w:val="24"/>
          <w:szCs w:val="24"/>
        </w:rPr>
        <w:t>s</w:t>
      </w:r>
      <w:r w:rsidR="00F52AC2">
        <w:rPr>
          <w:sz w:val="24"/>
          <w:szCs w:val="24"/>
        </w:rPr>
        <w:t>, t.sk. ugunsdrošības, elektrodrošības un higiēnas noteikumus</w:t>
      </w:r>
      <w:r w:rsidR="006A55C2" w:rsidRPr="006A53BD">
        <w:rPr>
          <w:sz w:val="24"/>
          <w:szCs w:val="24"/>
        </w:rPr>
        <w:t>;</w:t>
      </w:r>
    </w:p>
    <w:p w14:paraId="2810B9ED" w14:textId="152A8A9A" w:rsidR="00683216" w:rsidRPr="006A53BD" w:rsidRDefault="00794A9A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A53BD">
        <w:rPr>
          <w:sz w:val="24"/>
          <w:szCs w:val="24"/>
        </w:rPr>
        <w:t xml:space="preserve">aktīvi līdzdarboties </w:t>
      </w:r>
      <w:r w:rsidR="00ED6075">
        <w:rPr>
          <w:sz w:val="24"/>
          <w:szCs w:val="24"/>
        </w:rPr>
        <w:t xml:space="preserve">aģentūras </w:t>
      </w:r>
      <w:r w:rsidR="002C26E0" w:rsidRPr="006A53BD">
        <w:rPr>
          <w:sz w:val="24"/>
          <w:szCs w:val="24"/>
        </w:rPr>
        <w:t xml:space="preserve">speciālistu nozīmētajos </w:t>
      </w:r>
      <w:r w:rsidRPr="006A53BD">
        <w:rPr>
          <w:sz w:val="24"/>
          <w:szCs w:val="24"/>
        </w:rPr>
        <w:t>rehabilitācijas pasākumos</w:t>
      </w:r>
      <w:r w:rsidR="00683216" w:rsidRPr="006A53BD">
        <w:rPr>
          <w:sz w:val="24"/>
          <w:szCs w:val="24"/>
        </w:rPr>
        <w:t>;</w:t>
      </w:r>
    </w:p>
    <w:p w14:paraId="72C71B2F" w14:textId="2CE959D2" w:rsidR="00794A9A" w:rsidRDefault="00683216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A53BD">
        <w:rPr>
          <w:sz w:val="24"/>
          <w:szCs w:val="24"/>
        </w:rPr>
        <w:t>ierasties uz rezervētajām</w:t>
      </w:r>
      <w:r w:rsidR="00794A9A" w:rsidRPr="006A53BD">
        <w:rPr>
          <w:sz w:val="24"/>
          <w:szCs w:val="24"/>
        </w:rPr>
        <w:t xml:space="preserve"> procedūrām un nodarbībām</w:t>
      </w:r>
      <w:r w:rsidR="00957343">
        <w:rPr>
          <w:sz w:val="24"/>
          <w:szCs w:val="24"/>
        </w:rPr>
        <w:t xml:space="preserve"> vismaz</w:t>
      </w:r>
      <w:r w:rsidR="00ED6075">
        <w:rPr>
          <w:sz w:val="24"/>
          <w:szCs w:val="24"/>
        </w:rPr>
        <w:t xml:space="preserve"> piecas </w:t>
      </w:r>
      <w:r w:rsidR="00957343">
        <w:rPr>
          <w:sz w:val="24"/>
          <w:szCs w:val="24"/>
        </w:rPr>
        <w:t xml:space="preserve">minūtes pirms norādītā </w:t>
      </w:r>
      <w:r w:rsidR="003A2604">
        <w:rPr>
          <w:sz w:val="24"/>
          <w:szCs w:val="24"/>
        </w:rPr>
        <w:t xml:space="preserve">procedūras vai nodarbības </w:t>
      </w:r>
      <w:r w:rsidR="00957343">
        <w:rPr>
          <w:sz w:val="24"/>
          <w:szCs w:val="24"/>
        </w:rPr>
        <w:t>laika</w:t>
      </w:r>
      <w:r w:rsidR="003A2604">
        <w:rPr>
          <w:sz w:val="24"/>
          <w:szCs w:val="24"/>
        </w:rPr>
        <w:t>, pirms procedūras vai nodarbības sākuma izslēgt ierīces skaņu</w:t>
      </w:r>
      <w:r w:rsidRPr="006A53BD">
        <w:rPr>
          <w:sz w:val="24"/>
          <w:szCs w:val="24"/>
        </w:rPr>
        <w:t>;</w:t>
      </w:r>
    </w:p>
    <w:p w14:paraId="6F4D1D8E" w14:textId="7A157492" w:rsidR="00690B8A" w:rsidRDefault="00690B8A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nelietot mobilo telefonu </w:t>
      </w:r>
      <w:r w:rsidR="00D76EB8">
        <w:rPr>
          <w:sz w:val="24"/>
          <w:szCs w:val="24"/>
        </w:rPr>
        <w:t xml:space="preserve">un citas </w:t>
      </w:r>
      <w:proofErr w:type="spellStart"/>
      <w:r w:rsidR="00D76EB8">
        <w:rPr>
          <w:sz w:val="24"/>
          <w:szCs w:val="24"/>
        </w:rPr>
        <w:t>viedierīces</w:t>
      </w:r>
      <w:proofErr w:type="spellEnd"/>
      <w:r w:rsidR="00D76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procedūru </w:t>
      </w:r>
      <w:r w:rsidR="001C4754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nodarbību laikā;</w:t>
      </w:r>
    </w:p>
    <w:p w14:paraId="5B66EA32" w14:textId="77777777" w:rsidR="003A2604" w:rsidRDefault="003A2604" w:rsidP="003A260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ievērot aģentūras darbinieku norādījumus attiecībā uz noteikumu, epidemioloģiskās drošības prasību, ugunsdrošības, elektrodrošības un higiēnas prasību ievērošanu;</w:t>
      </w:r>
    </w:p>
    <w:p w14:paraId="72088FCB" w14:textId="16337847" w:rsidR="003A2604" w:rsidRDefault="003A2604" w:rsidP="003A260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94A9A">
        <w:rPr>
          <w:sz w:val="24"/>
          <w:szCs w:val="24"/>
        </w:rPr>
        <w:lastRenderedPageBreak/>
        <w:t xml:space="preserve">izturēties ar cieņu pret </w:t>
      </w:r>
      <w:r>
        <w:rPr>
          <w:sz w:val="24"/>
          <w:szCs w:val="24"/>
        </w:rPr>
        <w:t>a</w:t>
      </w:r>
      <w:r w:rsidRPr="00794A9A">
        <w:rPr>
          <w:sz w:val="24"/>
          <w:szCs w:val="24"/>
        </w:rPr>
        <w:t xml:space="preserve">ģentūras </w:t>
      </w:r>
      <w:r>
        <w:rPr>
          <w:sz w:val="24"/>
          <w:szCs w:val="24"/>
        </w:rPr>
        <w:t>darbiniekiem</w:t>
      </w:r>
      <w:r w:rsidRPr="00794A9A">
        <w:rPr>
          <w:sz w:val="24"/>
          <w:szCs w:val="24"/>
        </w:rPr>
        <w:t xml:space="preserve"> un </w:t>
      </w:r>
      <w:r>
        <w:rPr>
          <w:sz w:val="24"/>
          <w:szCs w:val="24"/>
        </w:rPr>
        <w:t xml:space="preserve">citiem </w:t>
      </w:r>
      <w:r w:rsidRPr="00794A9A">
        <w:rPr>
          <w:sz w:val="24"/>
          <w:szCs w:val="24"/>
        </w:rPr>
        <w:t xml:space="preserve">klientiem, ievērot </w:t>
      </w:r>
      <w:r w:rsidRPr="00266180">
        <w:rPr>
          <w:sz w:val="24"/>
          <w:szCs w:val="24"/>
        </w:rPr>
        <w:t>sabiedrībā pieņemtās pieklājības un ētikas normas;</w:t>
      </w:r>
    </w:p>
    <w:p w14:paraId="601765FD" w14:textId="4DD593F7" w:rsidR="00266180" w:rsidRDefault="003A2604" w:rsidP="00271E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ievērot higiēnas prasības, kārtību un tīrību numurā, citās aģentūras telpās un teritorijā, uzturoties </w:t>
      </w:r>
      <w:r w:rsidRPr="00271E5B">
        <w:rPr>
          <w:sz w:val="24"/>
          <w:szCs w:val="24"/>
        </w:rPr>
        <w:t>ārpus numura</w:t>
      </w:r>
      <w:r>
        <w:rPr>
          <w:sz w:val="24"/>
          <w:szCs w:val="24"/>
        </w:rPr>
        <w:t xml:space="preserve"> lietot</w:t>
      </w:r>
      <w:r w:rsidRPr="00271E5B">
        <w:rPr>
          <w:sz w:val="24"/>
          <w:szCs w:val="24"/>
        </w:rPr>
        <w:t xml:space="preserve"> situācijai atbilstoš</w:t>
      </w:r>
      <w:r>
        <w:rPr>
          <w:sz w:val="24"/>
          <w:szCs w:val="24"/>
        </w:rPr>
        <w:t>u</w:t>
      </w:r>
      <w:r w:rsidRPr="00271E5B">
        <w:rPr>
          <w:sz w:val="24"/>
          <w:szCs w:val="24"/>
        </w:rPr>
        <w:t>, tīr</w:t>
      </w:r>
      <w:r>
        <w:rPr>
          <w:sz w:val="24"/>
          <w:szCs w:val="24"/>
        </w:rPr>
        <w:t>u</w:t>
      </w:r>
      <w:r w:rsidRPr="00271E5B">
        <w:rPr>
          <w:sz w:val="24"/>
          <w:szCs w:val="24"/>
        </w:rPr>
        <w:t xml:space="preserve"> un pieklājīg</w:t>
      </w:r>
      <w:r>
        <w:rPr>
          <w:sz w:val="24"/>
          <w:szCs w:val="24"/>
        </w:rPr>
        <w:t>u</w:t>
      </w:r>
      <w:r w:rsidRPr="00271E5B">
        <w:rPr>
          <w:sz w:val="24"/>
          <w:szCs w:val="24"/>
        </w:rPr>
        <w:t xml:space="preserve"> apģērb</w:t>
      </w:r>
      <w:r>
        <w:rPr>
          <w:sz w:val="24"/>
          <w:szCs w:val="24"/>
        </w:rPr>
        <w:t>u;</w:t>
      </w:r>
    </w:p>
    <w:p w14:paraId="014F4141" w14:textId="5A8A639B" w:rsidR="00794A9A" w:rsidRDefault="00794A9A" w:rsidP="00EF20DE">
      <w:pPr>
        <w:pStyle w:val="ListParagraph"/>
        <w:numPr>
          <w:ilvl w:val="1"/>
          <w:numId w:val="1"/>
        </w:numPr>
        <w:ind w:left="709" w:hanging="425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saudzīgi </w:t>
      </w:r>
      <w:r w:rsidR="00E6756A" w:rsidRPr="00271E5B">
        <w:rPr>
          <w:sz w:val="24"/>
          <w:szCs w:val="24"/>
        </w:rPr>
        <w:t xml:space="preserve">izturēties </w:t>
      </w:r>
      <w:r w:rsidRPr="00271E5B">
        <w:rPr>
          <w:sz w:val="24"/>
          <w:szCs w:val="24"/>
        </w:rPr>
        <w:t xml:space="preserve">pret </w:t>
      </w:r>
      <w:r w:rsidR="003A2604">
        <w:rPr>
          <w:sz w:val="24"/>
          <w:szCs w:val="24"/>
        </w:rPr>
        <w:t>a</w:t>
      </w:r>
      <w:r w:rsidRPr="00271E5B">
        <w:rPr>
          <w:sz w:val="24"/>
          <w:szCs w:val="24"/>
        </w:rPr>
        <w:t xml:space="preserve">ģentūras </w:t>
      </w:r>
      <w:r w:rsidR="006A53BD" w:rsidRPr="00271E5B">
        <w:rPr>
          <w:sz w:val="24"/>
          <w:szCs w:val="24"/>
        </w:rPr>
        <w:t>īpašumu</w:t>
      </w:r>
      <w:r w:rsidRPr="00271E5B">
        <w:rPr>
          <w:sz w:val="24"/>
          <w:szCs w:val="24"/>
        </w:rPr>
        <w:t xml:space="preserve">, informēt </w:t>
      </w:r>
      <w:r w:rsidR="00762A95" w:rsidRPr="00271E5B">
        <w:rPr>
          <w:sz w:val="24"/>
          <w:szCs w:val="24"/>
        </w:rPr>
        <w:t>a</w:t>
      </w:r>
      <w:r w:rsidRPr="00271E5B">
        <w:rPr>
          <w:sz w:val="24"/>
          <w:szCs w:val="24"/>
        </w:rPr>
        <w:t xml:space="preserve">dministratoru par </w:t>
      </w:r>
      <w:r w:rsidR="003A2604">
        <w:rPr>
          <w:sz w:val="24"/>
          <w:szCs w:val="24"/>
        </w:rPr>
        <w:t>a</w:t>
      </w:r>
      <w:r w:rsidR="00762A95" w:rsidRPr="00271E5B">
        <w:rPr>
          <w:sz w:val="24"/>
          <w:szCs w:val="24"/>
        </w:rPr>
        <w:t xml:space="preserve">ģentūras </w:t>
      </w:r>
      <w:r w:rsidR="006A53BD" w:rsidRPr="00271E5B">
        <w:rPr>
          <w:sz w:val="24"/>
          <w:szCs w:val="24"/>
        </w:rPr>
        <w:t>īpašuma</w:t>
      </w:r>
      <w:r w:rsidRPr="00271E5B">
        <w:rPr>
          <w:sz w:val="24"/>
          <w:szCs w:val="24"/>
        </w:rPr>
        <w:t xml:space="preserve"> bojājumu vai </w:t>
      </w:r>
      <w:r w:rsidR="00762A95" w:rsidRPr="00271E5B">
        <w:rPr>
          <w:sz w:val="24"/>
          <w:szCs w:val="24"/>
        </w:rPr>
        <w:t>no</w:t>
      </w:r>
      <w:r w:rsidRPr="00271E5B">
        <w:rPr>
          <w:sz w:val="24"/>
          <w:szCs w:val="24"/>
        </w:rPr>
        <w:t>zaudē</w:t>
      </w:r>
      <w:r w:rsidR="00762A95" w:rsidRPr="00271E5B">
        <w:rPr>
          <w:sz w:val="24"/>
          <w:szCs w:val="24"/>
        </w:rPr>
        <w:t>šanu</w:t>
      </w:r>
      <w:r w:rsidRPr="00271E5B">
        <w:rPr>
          <w:sz w:val="24"/>
          <w:szCs w:val="24"/>
        </w:rPr>
        <w:t>;</w:t>
      </w:r>
    </w:p>
    <w:p w14:paraId="58871009" w14:textId="7F3138BF" w:rsidR="00762A95" w:rsidRDefault="00762A95" w:rsidP="00EF20DE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atlīdzināt </w:t>
      </w:r>
      <w:r w:rsidR="003A2604">
        <w:rPr>
          <w:sz w:val="24"/>
          <w:szCs w:val="24"/>
        </w:rPr>
        <w:t>a</w:t>
      </w:r>
      <w:r w:rsidRPr="00271E5B">
        <w:rPr>
          <w:sz w:val="24"/>
          <w:szCs w:val="24"/>
        </w:rPr>
        <w:t>ģentūrai radīto zaudējumu</w:t>
      </w:r>
      <w:r w:rsidR="00FE32A9" w:rsidRPr="00271E5B">
        <w:rPr>
          <w:sz w:val="24"/>
          <w:szCs w:val="24"/>
        </w:rPr>
        <w:t xml:space="preserve"> par sa</w:t>
      </w:r>
      <w:r w:rsidRPr="00271E5B">
        <w:rPr>
          <w:sz w:val="24"/>
          <w:szCs w:val="24"/>
        </w:rPr>
        <w:t>bojā</w:t>
      </w:r>
      <w:r w:rsidR="00097CDC" w:rsidRPr="00271E5B">
        <w:rPr>
          <w:sz w:val="24"/>
          <w:szCs w:val="24"/>
        </w:rPr>
        <w:t>tu</w:t>
      </w:r>
      <w:r w:rsidRPr="00271E5B">
        <w:rPr>
          <w:sz w:val="24"/>
          <w:szCs w:val="24"/>
        </w:rPr>
        <w:t xml:space="preserve"> vai nozaudē</w:t>
      </w:r>
      <w:r w:rsidR="00FE32A9" w:rsidRPr="00271E5B">
        <w:rPr>
          <w:sz w:val="24"/>
          <w:szCs w:val="24"/>
        </w:rPr>
        <w:t>t</w:t>
      </w:r>
      <w:r w:rsidR="00097CDC" w:rsidRPr="00271E5B">
        <w:rPr>
          <w:sz w:val="24"/>
          <w:szCs w:val="24"/>
        </w:rPr>
        <w:t>u</w:t>
      </w:r>
      <w:r w:rsidR="006A53BD" w:rsidRPr="00271E5B">
        <w:rPr>
          <w:sz w:val="24"/>
          <w:szCs w:val="24"/>
        </w:rPr>
        <w:t xml:space="preserve"> </w:t>
      </w:r>
      <w:r w:rsidR="003A2604">
        <w:rPr>
          <w:sz w:val="24"/>
          <w:szCs w:val="24"/>
        </w:rPr>
        <w:t>a</w:t>
      </w:r>
      <w:r w:rsidR="00FE32A9" w:rsidRPr="00271E5B">
        <w:rPr>
          <w:sz w:val="24"/>
          <w:szCs w:val="24"/>
        </w:rPr>
        <w:t>ģentūras mantu</w:t>
      </w:r>
      <w:r w:rsidR="00690B8A" w:rsidRPr="00271E5B">
        <w:rPr>
          <w:sz w:val="24"/>
          <w:szCs w:val="24"/>
        </w:rPr>
        <w:t xml:space="preserve">, t.sk. nozaudētas numura atslēgas dublikāta izgatavošanas izdevumus saskaņā ar </w:t>
      </w:r>
      <w:r w:rsidR="003A2604">
        <w:rPr>
          <w:sz w:val="24"/>
          <w:szCs w:val="24"/>
        </w:rPr>
        <w:t>a</w:t>
      </w:r>
      <w:r w:rsidR="00690B8A" w:rsidRPr="00271E5B">
        <w:rPr>
          <w:sz w:val="24"/>
          <w:szCs w:val="24"/>
        </w:rPr>
        <w:t>ģentūras maksas pakalpojumu cenrādi</w:t>
      </w:r>
      <w:r w:rsidRPr="00271E5B">
        <w:rPr>
          <w:sz w:val="24"/>
          <w:szCs w:val="24"/>
        </w:rPr>
        <w:t>;</w:t>
      </w:r>
    </w:p>
    <w:p w14:paraId="3695648E" w14:textId="1E5AEE00" w:rsidR="00794A9A" w:rsidRDefault="00794A9A" w:rsidP="00EF20DE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ievērot </w:t>
      </w:r>
      <w:r w:rsidR="003A2604">
        <w:rPr>
          <w:sz w:val="24"/>
          <w:szCs w:val="24"/>
        </w:rPr>
        <w:t>a</w:t>
      </w:r>
      <w:r w:rsidR="00FE32A9" w:rsidRPr="00271E5B">
        <w:rPr>
          <w:sz w:val="24"/>
          <w:szCs w:val="24"/>
        </w:rPr>
        <w:t xml:space="preserve">ģentūrā noteikto </w:t>
      </w:r>
      <w:r w:rsidRPr="00271E5B">
        <w:rPr>
          <w:sz w:val="24"/>
          <w:szCs w:val="24"/>
        </w:rPr>
        <w:t>naktsmieru no plkst.23</w:t>
      </w:r>
      <w:r w:rsidR="00F52AC2" w:rsidRPr="00271E5B">
        <w:rPr>
          <w:sz w:val="24"/>
          <w:szCs w:val="24"/>
        </w:rPr>
        <w:t>:</w:t>
      </w:r>
      <w:r w:rsidRPr="00271E5B">
        <w:rPr>
          <w:sz w:val="24"/>
          <w:szCs w:val="24"/>
        </w:rPr>
        <w:t xml:space="preserve">00 līdz </w:t>
      </w:r>
      <w:r w:rsidR="00FE32A9" w:rsidRPr="00271E5B">
        <w:rPr>
          <w:sz w:val="24"/>
          <w:szCs w:val="24"/>
        </w:rPr>
        <w:t>plkst.</w:t>
      </w:r>
      <w:r w:rsidR="004F5F4A">
        <w:rPr>
          <w:sz w:val="24"/>
          <w:szCs w:val="24"/>
        </w:rPr>
        <w:t>6</w:t>
      </w:r>
      <w:r w:rsidR="00F52AC2" w:rsidRPr="00271E5B">
        <w:rPr>
          <w:sz w:val="24"/>
          <w:szCs w:val="24"/>
        </w:rPr>
        <w:t>:</w:t>
      </w:r>
      <w:r w:rsidRPr="00271E5B">
        <w:rPr>
          <w:sz w:val="24"/>
          <w:szCs w:val="24"/>
        </w:rPr>
        <w:t>00</w:t>
      </w:r>
      <w:r w:rsidR="00CF6310">
        <w:rPr>
          <w:sz w:val="24"/>
          <w:szCs w:val="24"/>
        </w:rPr>
        <w:t xml:space="preserve"> un šajā laikā atrasties savā numurā</w:t>
      </w:r>
      <w:r w:rsidRPr="00271E5B">
        <w:rPr>
          <w:sz w:val="24"/>
          <w:szCs w:val="24"/>
        </w:rPr>
        <w:t>;</w:t>
      </w:r>
    </w:p>
    <w:p w14:paraId="06E802E9" w14:textId="4EE59E2F" w:rsidR="00212A04" w:rsidRDefault="00FE32A9" w:rsidP="00C05665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izejot no </w:t>
      </w:r>
      <w:r w:rsidR="00F52AC2" w:rsidRPr="00271E5B">
        <w:rPr>
          <w:sz w:val="24"/>
          <w:szCs w:val="24"/>
        </w:rPr>
        <w:t>numura</w:t>
      </w:r>
      <w:r w:rsidRPr="00271E5B">
        <w:rPr>
          <w:sz w:val="24"/>
          <w:szCs w:val="24"/>
        </w:rPr>
        <w:t xml:space="preserve">, </w:t>
      </w:r>
      <w:r w:rsidR="00794A9A" w:rsidRPr="00271E5B">
        <w:rPr>
          <w:sz w:val="24"/>
          <w:szCs w:val="24"/>
        </w:rPr>
        <w:t>izslēgt elektr</w:t>
      </w:r>
      <w:r w:rsidR="00097CDC" w:rsidRPr="00271E5B">
        <w:rPr>
          <w:sz w:val="24"/>
          <w:szCs w:val="24"/>
        </w:rPr>
        <w:t>o</w:t>
      </w:r>
      <w:r w:rsidR="00794A9A" w:rsidRPr="00271E5B">
        <w:rPr>
          <w:sz w:val="24"/>
          <w:szCs w:val="24"/>
        </w:rPr>
        <w:t>iekārtas, aizgriezt ūdens krānus, aizvērt logus un aizslēgt durvis;</w:t>
      </w:r>
    </w:p>
    <w:p w14:paraId="42DCBA64" w14:textId="53CC03A9" w:rsidR="006D4101" w:rsidRPr="007B2B52" w:rsidRDefault="006D4101" w:rsidP="006D4101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ekonomiski lietot elektroenerģiju un ūdeni, par bojājumiem apkures sistēmā, ūdensvadā un elektroinstalācijā nekavējoties informēt administratoru;</w:t>
      </w:r>
    </w:p>
    <w:p w14:paraId="3E5D9EE4" w14:textId="6CF5597C" w:rsidR="00794A9A" w:rsidRDefault="00EA7BB1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pabeidzot vai pārtraucot </w:t>
      </w:r>
      <w:r w:rsidR="006D4101">
        <w:rPr>
          <w:sz w:val="24"/>
          <w:szCs w:val="24"/>
        </w:rPr>
        <w:t>p</w:t>
      </w:r>
      <w:r w:rsidR="00794A9A" w:rsidRPr="00271E5B">
        <w:rPr>
          <w:sz w:val="24"/>
          <w:szCs w:val="24"/>
        </w:rPr>
        <w:t>akalpojum</w:t>
      </w:r>
      <w:r w:rsidRPr="00271E5B">
        <w:rPr>
          <w:sz w:val="24"/>
          <w:szCs w:val="24"/>
        </w:rPr>
        <w:t xml:space="preserve">u, </w:t>
      </w:r>
      <w:r w:rsidR="00794A9A" w:rsidRPr="00271E5B">
        <w:rPr>
          <w:sz w:val="24"/>
          <w:szCs w:val="24"/>
        </w:rPr>
        <w:t>nodot</w:t>
      </w:r>
      <w:r w:rsidRPr="00271E5B">
        <w:rPr>
          <w:sz w:val="24"/>
          <w:szCs w:val="24"/>
        </w:rPr>
        <w:t xml:space="preserve"> administratoram numura</w:t>
      </w:r>
      <w:r w:rsidR="00794A9A" w:rsidRPr="00271E5B">
        <w:rPr>
          <w:sz w:val="24"/>
          <w:szCs w:val="24"/>
        </w:rPr>
        <w:t xml:space="preserve"> atslēgu</w:t>
      </w:r>
      <w:r w:rsidR="00923936" w:rsidRPr="00271E5B">
        <w:rPr>
          <w:sz w:val="24"/>
          <w:szCs w:val="24"/>
        </w:rPr>
        <w:t xml:space="preserve">, </w:t>
      </w:r>
      <w:r w:rsidR="00E73512">
        <w:rPr>
          <w:sz w:val="24"/>
          <w:szCs w:val="24"/>
        </w:rPr>
        <w:t>k</w:t>
      </w:r>
      <w:r w:rsidR="00690B8A" w:rsidRPr="00271E5B">
        <w:rPr>
          <w:sz w:val="24"/>
          <w:szCs w:val="24"/>
        </w:rPr>
        <w:t xml:space="preserve">lienta </w:t>
      </w:r>
      <w:r w:rsidR="00923936" w:rsidRPr="00271E5B">
        <w:rPr>
          <w:sz w:val="24"/>
          <w:szCs w:val="24"/>
        </w:rPr>
        <w:t>rehabilitācijas pakalpojuma grāmatiņu</w:t>
      </w:r>
      <w:r w:rsidR="000A086F" w:rsidRPr="00271E5B">
        <w:rPr>
          <w:sz w:val="24"/>
          <w:szCs w:val="24"/>
        </w:rPr>
        <w:t xml:space="preserve"> un izsniegto </w:t>
      </w:r>
      <w:r w:rsidR="006D4101">
        <w:rPr>
          <w:sz w:val="24"/>
          <w:szCs w:val="24"/>
        </w:rPr>
        <w:t>a</w:t>
      </w:r>
      <w:r w:rsidR="000A086F" w:rsidRPr="00271E5B">
        <w:rPr>
          <w:sz w:val="24"/>
          <w:szCs w:val="24"/>
        </w:rPr>
        <w:t>ģentūras inventāru</w:t>
      </w:r>
      <w:r w:rsidRPr="00271E5B">
        <w:rPr>
          <w:sz w:val="24"/>
          <w:szCs w:val="24"/>
        </w:rPr>
        <w:t>;</w:t>
      </w:r>
    </w:p>
    <w:p w14:paraId="46B33744" w14:textId="38877325" w:rsidR="00794A9A" w:rsidRPr="00794A9A" w:rsidRDefault="00794A9A" w:rsidP="00271E5B">
      <w:pPr>
        <w:pStyle w:val="ListParagraph"/>
        <w:numPr>
          <w:ilvl w:val="1"/>
          <w:numId w:val="1"/>
        </w:numPr>
        <w:ind w:left="851" w:hanging="567"/>
        <w:jc w:val="both"/>
        <w:rPr>
          <w:sz w:val="24"/>
          <w:szCs w:val="24"/>
        </w:rPr>
      </w:pPr>
      <w:r w:rsidRPr="00794A9A">
        <w:rPr>
          <w:sz w:val="24"/>
          <w:szCs w:val="24"/>
        </w:rPr>
        <w:t xml:space="preserve">informēt </w:t>
      </w:r>
      <w:r w:rsidR="00EA7BB1">
        <w:rPr>
          <w:sz w:val="24"/>
          <w:szCs w:val="24"/>
        </w:rPr>
        <w:t>a</w:t>
      </w:r>
      <w:r w:rsidRPr="00794A9A">
        <w:rPr>
          <w:sz w:val="24"/>
          <w:szCs w:val="24"/>
        </w:rPr>
        <w:t>dministratoru</w:t>
      </w:r>
      <w:r w:rsidR="007D5237">
        <w:rPr>
          <w:sz w:val="24"/>
          <w:szCs w:val="24"/>
        </w:rPr>
        <w:t xml:space="preserve"> un sociālo darbinieku</w:t>
      </w:r>
      <w:r w:rsidRPr="00794A9A">
        <w:rPr>
          <w:sz w:val="24"/>
          <w:szCs w:val="24"/>
        </w:rPr>
        <w:t xml:space="preserve"> par</w:t>
      </w:r>
      <w:r w:rsidR="00EA7BB1">
        <w:rPr>
          <w:sz w:val="24"/>
          <w:szCs w:val="24"/>
        </w:rPr>
        <w:t xml:space="preserve"> n</w:t>
      </w:r>
      <w:r w:rsidRPr="00794A9A">
        <w:rPr>
          <w:sz w:val="24"/>
          <w:szCs w:val="24"/>
        </w:rPr>
        <w:t>akšņošanu</w:t>
      </w:r>
      <w:r w:rsidR="00EA7BB1">
        <w:rPr>
          <w:sz w:val="24"/>
          <w:szCs w:val="24"/>
        </w:rPr>
        <w:t xml:space="preserve"> ārpus</w:t>
      </w:r>
      <w:r w:rsidRPr="00794A9A">
        <w:rPr>
          <w:sz w:val="24"/>
          <w:szCs w:val="24"/>
        </w:rPr>
        <w:t xml:space="preserve"> </w:t>
      </w:r>
      <w:r w:rsidR="00EA7BB1">
        <w:rPr>
          <w:sz w:val="24"/>
          <w:szCs w:val="24"/>
        </w:rPr>
        <w:t xml:space="preserve">numura </w:t>
      </w:r>
      <w:r w:rsidR="006D4101">
        <w:rPr>
          <w:sz w:val="24"/>
          <w:szCs w:val="24"/>
        </w:rPr>
        <w:t>p</w:t>
      </w:r>
      <w:r w:rsidRPr="00794A9A">
        <w:rPr>
          <w:sz w:val="24"/>
          <w:szCs w:val="24"/>
        </w:rPr>
        <w:t>akalpojum</w:t>
      </w:r>
      <w:r w:rsidR="00EA7BB1">
        <w:rPr>
          <w:sz w:val="24"/>
          <w:szCs w:val="24"/>
        </w:rPr>
        <w:t>a</w:t>
      </w:r>
      <w:r w:rsidRPr="00794A9A">
        <w:rPr>
          <w:sz w:val="24"/>
          <w:szCs w:val="24"/>
        </w:rPr>
        <w:t xml:space="preserve"> </w:t>
      </w:r>
      <w:r w:rsidR="000A086F">
        <w:rPr>
          <w:sz w:val="24"/>
          <w:szCs w:val="24"/>
        </w:rPr>
        <w:t>saņemšanas periodā</w:t>
      </w:r>
      <w:r w:rsidR="00690B8A">
        <w:rPr>
          <w:sz w:val="24"/>
          <w:szCs w:val="24"/>
        </w:rPr>
        <w:t xml:space="preserve">, ja epidemioloģiskās drošības </w:t>
      </w:r>
      <w:r w:rsidR="006D4101">
        <w:rPr>
          <w:sz w:val="24"/>
          <w:szCs w:val="24"/>
        </w:rPr>
        <w:t>prasības</w:t>
      </w:r>
      <w:r w:rsidR="00690B8A">
        <w:rPr>
          <w:sz w:val="24"/>
          <w:szCs w:val="24"/>
        </w:rPr>
        <w:t xml:space="preserve"> to pieļauj</w:t>
      </w:r>
      <w:r w:rsidRPr="00794A9A">
        <w:rPr>
          <w:sz w:val="24"/>
          <w:szCs w:val="24"/>
        </w:rPr>
        <w:t>;</w:t>
      </w:r>
    </w:p>
    <w:p w14:paraId="47DB5DEC" w14:textId="3F591521" w:rsidR="00B81450" w:rsidRPr="00B81450" w:rsidRDefault="00706751" w:rsidP="00271E5B">
      <w:pPr>
        <w:pStyle w:val="ListParagraph"/>
        <w:numPr>
          <w:ilvl w:val="1"/>
          <w:numId w:val="1"/>
        </w:numPr>
        <w:ind w:left="851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atbrīvot numuru pēdējā </w:t>
      </w:r>
      <w:r w:rsidR="006D4101">
        <w:rPr>
          <w:sz w:val="24"/>
          <w:szCs w:val="24"/>
        </w:rPr>
        <w:t>p</w:t>
      </w:r>
      <w:r>
        <w:rPr>
          <w:sz w:val="24"/>
          <w:szCs w:val="24"/>
        </w:rPr>
        <w:t xml:space="preserve">akalpojuma </w:t>
      </w:r>
      <w:r w:rsidRPr="00EA7BB1">
        <w:rPr>
          <w:sz w:val="24"/>
          <w:szCs w:val="24"/>
        </w:rPr>
        <w:t>saņemšanas dienā</w:t>
      </w:r>
      <w:r w:rsidR="00B81450">
        <w:rPr>
          <w:sz w:val="24"/>
          <w:szCs w:val="24"/>
        </w:rPr>
        <w:t>:</w:t>
      </w:r>
      <w:r w:rsidRPr="00EA7BB1">
        <w:rPr>
          <w:sz w:val="24"/>
          <w:szCs w:val="24"/>
        </w:rPr>
        <w:t xml:space="preserve"> </w:t>
      </w:r>
    </w:p>
    <w:p w14:paraId="2DA3953C" w14:textId="60B926F8" w:rsidR="00B81450" w:rsidRPr="00C313DB" w:rsidRDefault="00706751" w:rsidP="00B81450">
      <w:pPr>
        <w:pStyle w:val="ListParagraph"/>
        <w:numPr>
          <w:ilvl w:val="2"/>
          <w:numId w:val="1"/>
        </w:numPr>
        <w:jc w:val="both"/>
        <w:rPr>
          <w:color w:val="000000" w:themeColor="text1"/>
          <w:sz w:val="24"/>
          <w:szCs w:val="24"/>
        </w:rPr>
      </w:pPr>
      <w:r w:rsidRPr="00C313DB">
        <w:rPr>
          <w:color w:val="000000" w:themeColor="text1"/>
          <w:sz w:val="24"/>
          <w:szCs w:val="24"/>
        </w:rPr>
        <w:t>līdz plkst.</w:t>
      </w:r>
      <w:r w:rsidR="00DE26FA" w:rsidRPr="00C313DB">
        <w:rPr>
          <w:color w:val="000000" w:themeColor="text1"/>
          <w:sz w:val="24"/>
          <w:szCs w:val="24"/>
        </w:rPr>
        <w:t>20:00</w:t>
      </w:r>
      <w:r w:rsidR="00CF6310" w:rsidRPr="00C313DB">
        <w:rPr>
          <w:color w:val="000000" w:themeColor="text1"/>
          <w:sz w:val="24"/>
          <w:szCs w:val="24"/>
        </w:rPr>
        <w:t xml:space="preserve"> </w:t>
      </w:r>
      <w:r w:rsidR="00B81450" w:rsidRPr="00C313DB">
        <w:rPr>
          <w:color w:val="000000" w:themeColor="text1"/>
          <w:sz w:val="24"/>
          <w:szCs w:val="24"/>
        </w:rPr>
        <w:t xml:space="preserve">- </w:t>
      </w:r>
      <w:r w:rsidR="001C4754" w:rsidRPr="00C313DB">
        <w:rPr>
          <w:color w:val="000000" w:themeColor="text1"/>
          <w:sz w:val="24"/>
          <w:szCs w:val="24"/>
        </w:rPr>
        <w:t xml:space="preserve">sociālās rehabilitācijas </w:t>
      </w:r>
      <w:r w:rsidR="00B81450" w:rsidRPr="00C313DB">
        <w:rPr>
          <w:color w:val="000000" w:themeColor="text1"/>
          <w:sz w:val="24"/>
          <w:szCs w:val="24"/>
        </w:rPr>
        <w:t>p</w:t>
      </w:r>
      <w:r w:rsidR="001C4754" w:rsidRPr="00C313DB">
        <w:rPr>
          <w:color w:val="000000" w:themeColor="text1"/>
          <w:sz w:val="24"/>
          <w:szCs w:val="24"/>
        </w:rPr>
        <w:t>akalpojuma klientiem</w:t>
      </w:r>
      <w:r w:rsidR="00B81450" w:rsidRPr="00C313DB">
        <w:rPr>
          <w:color w:val="000000" w:themeColor="text1"/>
          <w:sz w:val="24"/>
          <w:szCs w:val="24"/>
        </w:rPr>
        <w:t>;</w:t>
      </w:r>
    </w:p>
    <w:p w14:paraId="168924AE" w14:textId="563874C1" w:rsidR="00706751" w:rsidRPr="00C313DB" w:rsidRDefault="00CF6310" w:rsidP="00B81450">
      <w:pPr>
        <w:pStyle w:val="ListParagraph"/>
        <w:numPr>
          <w:ilvl w:val="2"/>
          <w:numId w:val="1"/>
        </w:numPr>
        <w:jc w:val="both"/>
        <w:rPr>
          <w:color w:val="000000" w:themeColor="text1"/>
          <w:sz w:val="24"/>
          <w:szCs w:val="24"/>
        </w:rPr>
      </w:pPr>
      <w:r w:rsidRPr="00C313DB">
        <w:rPr>
          <w:color w:val="000000" w:themeColor="text1"/>
          <w:sz w:val="24"/>
          <w:szCs w:val="24"/>
        </w:rPr>
        <w:t>līdz plkst.11:00</w:t>
      </w:r>
      <w:r w:rsidR="001C4754" w:rsidRPr="00C313DB">
        <w:rPr>
          <w:color w:val="000000" w:themeColor="text1"/>
          <w:sz w:val="24"/>
          <w:szCs w:val="24"/>
        </w:rPr>
        <w:t xml:space="preserve"> </w:t>
      </w:r>
      <w:r w:rsidR="00B81450" w:rsidRPr="00C313DB">
        <w:rPr>
          <w:color w:val="000000" w:themeColor="text1"/>
          <w:sz w:val="24"/>
          <w:szCs w:val="24"/>
        </w:rPr>
        <w:t xml:space="preserve">- </w:t>
      </w:r>
      <w:r w:rsidR="001C4754" w:rsidRPr="00C313DB">
        <w:rPr>
          <w:color w:val="000000" w:themeColor="text1"/>
          <w:sz w:val="24"/>
          <w:szCs w:val="24"/>
        </w:rPr>
        <w:t>maksas pakalpojuma klientiem</w:t>
      </w:r>
      <w:r w:rsidR="00706751" w:rsidRPr="00C313DB">
        <w:rPr>
          <w:color w:val="000000" w:themeColor="text1"/>
          <w:sz w:val="24"/>
          <w:szCs w:val="24"/>
        </w:rPr>
        <w:t>.</w:t>
      </w:r>
    </w:p>
    <w:p w14:paraId="3C1CD155" w14:textId="7661B1B0" w:rsidR="00794A9A" w:rsidRPr="000A086F" w:rsidRDefault="00E73512" w:rsidP="00271E5B">
      <w:pPr>
        <w:pStyle w:val="ListParagraph"/>
        <w:numPr>
          <w:ilvl w:val="0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 w:rsidRPr="00C313DB">
        <w:rPr>
          <w:b/>
          <w:color w:val="000000" w:themeColor="text1"/>
          <w:sz w:val="24"/>
          <w:szCs w:val="24"/>
        </w:rPr>
        <w:t>Klient</w:t>
      </w:r>
      <w:r w:rsidR="00EF20DE">
        <w:rPr>
          <w:b/>
          <w:color w:val="000000" w:themeColor="text1"/>
          <w:sz w:val="24"/>
          <w:szCs w:val="24"/>
        </w:rPr>
        <w:t xml:space="preserve">a </w:t>
      </w:r>
      <w:r>
        <w:rPr>
          <w:b/>
          <w:color w:val="000000" w:themeColor="text1"/>
          <w:sz w:val="24"/>
          <w:szCs w:val="24"/>
        </w:rPr>
        <w:t xml:space="preserve">un pavadošās personas </w:t>
      </w:r>
      <w:r w:rsidR="00794A9A" w:rsidRPr="000A086F">
        <w:rPr>
          <w:b/>
          <w:sz w:val="24"/>
          <w:szCs w:val="24"/>
        </w:rPr>
        <w:t>tiesības</w:t>
      </w:r>
      <w:r w:rsidR="00794A9A" w:rsidRPr="000A086F">
        <w:rPr>
          <w:sz w:val="24"/>
          <w:szCs w:val="24"/>
        </w:rPr>
        <w:t>:</w:t>
      </w:r>
    </w:p>
    <w:p w14:paraId="38978451" w14:textId="3F43A931" w:rsidR="00794A9A" w:rsidRPr="00794A9A" w:rsidRDefault="00794A9A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 w:rsidRPr="00794A9A">
        <w:rPr>
          <w:sz w:val="24"/>
          <w:szCs w:val="24"/>
        </w:rPr>
        <w:t xml:space="preserve">saņemt kvalitatīvu </w:t>
      </w:r>
      <w:r w:rsidR="00F07A86">
        <w:rPr>
          <w:sz w:val="24"/>
          <w:szCs w:val="24"/>
        </w:rPr>
        <w:t>p</w:t>
      </w:r>
      <w:r w:rsidRPr="00794A9A">
        <w:rPr>
          <w:sz w:val="24"/>
          <w:szCs w:val="24"/>
        </w:rPr>
        <w:t xml:space="preserve">akalpojumu un </w:t>
      </w:r>
      <w:proofErr w:type="spellStart"/>
      <w:r w:rsidRPr="00794A9A">
        <w:rPr>
          <w:sz w:val="24"/>
          <w:szCs w:val="24"/>
        </w:rPr>
        <w:t>cieņpilnu</w:t>
      </w:r>
      <w:proofErr w:type="spellEnd"/>
      <w:r w:rsidRPr="00794A9A">
        <w:rPr>
          <w:sz w:val="24"/>
          <w:szCs w:val="24"/>
        </w:rPr>
        <w:t xml:space="preserve"> attieksmi;</w:t>
      </w:r>
    </w:p>
    <w:p w14:paraId="2DE4052B" w14:textId="3EEFED58" w:rsidR="00F07A86" w:rsidRDefault="00F07A86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saņemt informāciju par citiem aģentūras pakalpojumiem;</w:t>
      </w:r>
    </w:p>
    <w:p w14:paraId="27BBFA7C" w14:textId="25CE7876" w:rsidR="00794A9A" w:rsidRDefault="00F07A86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A9A" w:rsidRPr="00794A9A">
        <w:rPr>
          <w:sz w:val="24"/>
          <w:szCs w:val="24"/>
        </w:rPr>
        <w:t xml:space="preserve">izmantot </w:t>
      </w:r>
      <w:r>
        <w:rPr>
          <w:sz w:val="24"/>
          <w:szCs w:val="24"/>
        </w:rPr>
        <w:t>a</w:t>
      </w:r>
      <w:r w:rsidR="000A086F">
        <w:rPr>
          <w:sz w:val="24"/>
          <w:szCs w:val="24"/>
        </w:rPr>
        <w:t xml:space="preserve">ģentūras </w:t>
      </w:r>
      <w:r w:rsidR="00794A9A" w:rsidRPr="00794A9A">
        <w:rPr>
          <w:sz w:val="24"/>
          <w:szCs w:val="24"/>
        </w:rPr>
        <w:t xml:space="preserve">maksas </w:t>
      </w:r>
      <w:r w:rsidR="00706751">
        <w:rPr>
          <w:sz w:val="24"/>
          <w:szCs w:val="24"/>
        </w:rPr>
        <w:t>p</w:t>
      </w:r>
      <w:r w:rsidR="00794A9A" w:rsidRPr="00794A9A">
        <w:rPr>
          <w:sz w:val="24"/>
          <w:szCs w:val="24"/>
        </w:rPr>
        <w:t xml:space="preserve">akalpojumus, veicot </w:t>
      </w:r>
      <w:r w:rsidR="00690B8A">
        <w:rPr>
          <w:sz w:val="24"/>
          <w:szCs w:val="24"/>
        </w:rPr>
        <w:t xml:space="preserve">to </w:t>
      </w:r>
      <w:r w:rsidR="00794A9A" w:rsidRPr="00794A9A">
        <w:rPr>
          <w:sz w:val="24"/>
          <w:szCs w:val="24"/>
        </w:rPr>
        <w:t xml:space="preserve">priekšapmaksu saskaņā ar </w:t>
      </w:r>
      <w:r>
        <w:rPr>
          <w:bCs/>
          <w:sz w:val="24"/>
          <w:szCs w:val="24"/>
        </w:rPr>
        <w:t>a</w:t>
      </w:r>
      <w:r w:rsidR="00794A9A" w:rsidRPr="00794A9A">
        <w:rPr>
          <w:bCs/>
          <w:sz w:val="24"/>
          <w:szCs w:val="24"/>
        </w:rPr>
        <w:t xml:space="preserve">ģentūras maksas </w:t>
      </w:r>
      <w:r w:rsidR="000A086F">
        <w:rPr>
          <w:bCs/>
          <w:sz w:val="24"/>
          <w:szCs w:val="24"/>
        </w:rPr>
        <w:t>p</w:t>
      </w:r>
      <w:r w:rsidR="00794A9A" w:rsidRPr="00794A9A">
        <w:rPr>
          <w:bCs/>
          <w:sz w:val="24"/>
          <w:szCs w:val="24"/>
        </w:rPr>
        <w:t>akalpojumu cenrādi</w:t>
      </w:r>
      <w:r w:rsidR="00794A9A" w:rsidRPr="00794A9A">
        <w:rPr>
          <w:sz w:val="24"/>
          <w:szCs w:val="24"/>
        </w:rPr>
        <w:t>;</w:t>
      </w:r>
    </w:p>
    <w:p w14:paraId="64B19DF1" w14:textId="4F47928D" w:rsidR="00F07A86" w:rsidRPr="00794A9A" w:rsidRDefault="00F07A86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pēc brīvās gribas iesaistīties aģentūras organizētajos </w:t>
      </w:r>
      <w:r w:rsidR="00A96FB6">
        <w:rPr>
          <w:sz w:val="24"/>
          <w:szCs w:val="24"/>
        </w:rPr>
        <w:t xml:space="preserve">brīvā laika </w:t>
      </w:r>
      <w:r>
        <w:rPr>
          <w:sz w:val="24"/>
          <w:szCs w:val="24"/>
        </w:rPr>
        <w:t>pasākumos;</w:t>
      </w:r>
    </w:p>
    <w:p w14:paraId="362377C3" w14:textId="64AF2C9F" w:rsidR="007F18CF" w:rsidRPr="00EF20DE" w:rsidRDefault="00794A9A" w:rsidP="00EF20DE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 w:rsidRPr="00EF20DE">
        <w:rPr>
          <w:color w:val="000000" w:themeColor="text1"/>
          <w:sz w:val="24"/>
          <w:szCs w:val="24"/>
        </w:rPr>
        <w:t xml:space="preserve">turpināt </w:t>
      </w:r>
      <w:r w:rsidR="00F07A86" w:rsidRPr="00EF20DE">
        <w:rPr>
          <w:color w:val="000000" w:themeColor="text1"/>
          <w:sz w:val="24"/>
          <w:szCs w:val="24"/>
        </w:rPr>
        <w:t>p</w:t>
      </w:r>
      <w:r w:rsidR="00DE442B" w:rsidRPr="00EF20DE">
        <w:rPr>
          <w:color w:val="000000" w:themeColor="text1"/>
          <w:sz w:val="24"/>
          <w:szCs w:val="24"/>
        </w:rPr>
        <w:t xml:space="preserve">akalpojumu, ja to ir atļāvis ārsts (saskaņojot ar </w:t>
      </w:r>
      <w:r w:rsidR="00F07A86" w:rsidRPr="00EF20DE">
        <w:rPr>
          <w:color w:val="000000" w:themeColor="text1"/>
          <w:sz w:val="24"/>
          <w:szCs w:val="24"/>
        </w:rPr>
        <w:t>a</w:t>
      </w:r>
      <w:r w:rsidR="00DE442B" w:rsidRPr="00EF20DE">
        <w:rPr>
          <w:color w:val="000000" w:themeColor="text1"/>
          <w:sz w:val="24"/>
          <w:szCs w:val="24"/>
        </w:rPr>
        <w:t xml:space="preserve">ģentūru </w:t>
      </w:r>
      <w:r w:rsidR="00F07A86" w:rsidRPr="00EF20DE">
        <w:rPr>
          <w:color w:val="000000" w:themeColor="text1"/>
          <w:sz w:val="24"/>
          <w:szCs w:val="24"/>
        </w:rPr>
        <w:t>p</w:t>
      </w:r>
      <w:r w:rsidR="00DE442B" w:rsidRPr="00EF20DE">
        <w:rPr>
          <w:color w:val="000000" w:themeColor="text1"/>
          <w:sz w:val="24"/>
          <w:szCs w:val="24"/>
        </w:rPr>
        <w:t xml:space="preserve">akalpojuma </w:t>
      </w:r>
      <w:r w:rsidR="001C4754" w:rsidRPr="00EF20DE">
        <w:rPr>
          <w:color w:val="000000" w:themeColor="text1"/>
          <w:sz w:val="24"/>
          <w:szCs w:val="24"/>
        </w:rPr>
        <w:t xml:space="preserve"> turpināšanas</w:t>
      </w:r>
      <w:r w:rsidR="00690B8A" w:rsidRPr="00EF20DE">
        <w:rPr>
          <w:color w:val="000000" w:themeColor="text1"/>
          <w:sz w:val="24"/>
          <w:szCs w:val="24"/>
        </w:rPr>
        <w:t xml:space="preserve"> </w:t>
      </w:r>
      <w:r w:rsidR="00DE442B" w:rsidRPr="00EF20DE">
        <w:rPr>
          <w:color w:val="000000" w:themeColor="text1"/>
          <w:sz w:val="24"/>
          <w:szCs w:val="24"/>
        </w:rPr>
        <w:t>periodu)</w:t>
      </w:r>
      <w:r w:rsidRPr="00EF20DE">
        <w:rPr>
          <w:color w:val="000000" w:themeColor="text1"/>
          <w:sz w:val="24"/>
          <w:szCs w:val="24"/>
        </w:rPr>
        <w:t>;</w:t>
      </w:r>
      <w:r w:rsidR="007F18CF" w:rsidRPr="00EF20DE">
        <w:rPr>
          <w:color w:val="000000" w:themeColor="text1"/>
          <w:sz w:val="24"/>
          <w:szCs w:val="24"/>
        </w:rPr>
        <w:t xml:space="preserve"> </w:t>
      </w:r>
    </w:p>
    <w:p w14:paraId="1AA0C96B" w14:textId="0E570AF9" w:rsidR="00EF20DE" w:rsidRPr="00EF20DE" w:rsidRDefault="00EF20DE" w:rsidP="00EF20DE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EF20DE">
        <w:rPr>
          <w:color w:val="000000"/>
          <w:sz w:val="24"/>
          <w:szCs w:val="24"/>
        </w:rPr>
        <w:t>urpināt attaisnojošu iemeslu dēļ  pārtraukto pakalpojuma daļu, nepārsniedzot ārstnieciskajām un rehabilitācijas procedūrām pakalpojuma pārtraukšanas brīdī paredzēto kopsummu;</w:t>
      </w:r>
    </w:p>
    <w:p w14:paraId="118C4410" w14:textId="1582AAB9" w:rsidR="00212A04" w:rsidRPr="00212A04" w:rsidRDefault="00212A04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 w:rsidRPr="007B2B52">
        <w:rPr>
          <w:sz w:val="24"/>
          <w:szCs w:val="24"/>
        </w:rPr>
        <w:t xml:space="preserve">atteikties no </w:t>
      </w:r>
      <w:r w:rsidR="00C05665">
        <w:rPr>
          <w:sz w:val="24"/>
          <w:szCs w:val="24"/>
        </w:rPr>
        <w:t xml:space="preserve">speciālista nozīmētās </w:t>
      </w:r>
      <w:r w:rsidR="002D1728">
        <w:rPr>
          <w:sz w:val="24"/>
          <w:szCs w:val="24"/>
        </w:rPr>
        <w:t>procedūr</w:t>
      </w:r>
      <w:r w:rsidR="00F07A86">
        <w:rPr>
          <w:sz w:val="24"/>
          <w:szCs w:val="24"/>
        </w:rPr>
        <w:t>as vai</w:t>
      </w:r>
      <w:r w:rsidR="002D1728">
        <w:rPr>
          <w:sz w:val="24"/>
          <w:szCs w:val="24"/>
        </w:rPr>
        <w:t xml:space="preserve"> nodarbīb</w:t>
      </w:r>
      <w:r w:rsidR="00F07A86">
        <w:rPr>
          <w:sz w:val="24"/>
          <w:szCs w:val="24"/>
        </w:rPr>
        <w:t>as</w:t>
      </w:r>
      <w:r w:rsidRPr="007B2B52">
        <w:rPr>
          <w:sz w:val="24"/>
          <w:szCs w:val="24"/>
        </w:rPr>
        <w:t>, to apliecinot ar parakstu</w:t>
      </w:r>
      <w:r w:rsidR="002D1728">
        <w:rPr>
          <w:sz w:val="24"/>
          <w:szCs w:val="24"/>
        </w:rPr>
        <w:t xml:space="preserve"> klienta kartē</w:t>
      </w:r>
      <w:r w:rsidR="00C05665">
        <w:rPr>
          <w:sz w:val="24"/>
          <w:szCs w:val="24"/>
        </w:rPr>
        <w:t>;</w:t>
      </w:r>
    </w:p>
    <w:p w14:paraId="7BEB74E0" w14:textId="50DC44DC" w:rsidR="002144C3" w:rsidRPr="00271E5B" w:rsidRDefault="00794A9A" w:rsidP="00271E5B">
      <w:pPr>
        <w:pStyle w:val="ListParagraph"/>
        <w:numPr>
          <w:ilvl w:val="1"/>
          <w:numId w:val="1"/>
        </w:numPr>
        <w:tabs>
          <w:tab w:val="left" w:pos="1843"/>
        </w:tabs>
        <w:jc w:val="both"/>
        <w:rPr>
          <w:sz w:val="24"/>
          <w:szCs w:val="24"/>
        </w:rPr>
      </w:pPr>
      <w:r w:rsidRPr="00794A9A">
        <w:rPr>
          <w:sz w:val="24"/>
          <w:szCs w:val="24"/>
        </w:rPr>
        <w:t xml:space="preserve">iesniegt </w:t>
      </w:r>
      <w:r w:rsidR="00690B8A">
        <w:rPr>
          <w:sz w:val="24"/>
          <w:szCs w:val="24"/>
        </w:rPr>
        <w:t xml:space="preserve">ierosinājumus </w:t>
      </w:r>
      <w:r w:rsidR="00F07A86">
        <w:rPr>
          <w:sz w:val="24"/>
          <w:szCs w:val="24"/>
        </w:rPr>
        <w:t>p</w:t>
      </w:r>
      <w:r w:rsidR="00690B8A">
        <w:rPr>
          <w:sz w:val="24"/>
          <w:szCs w:val="24"/>
        </w:rPr>
        <w:t xml:space="preserve">akalpojuma </w:t>
      </w:r>
      <w:r w:rsidR="001C4754">
        <w:rPr>
          <w:sz w:val="24"/>
          <w:szCs w:val="24"/>
        </w:rPr>
        <w:t>pilnveidošanai</w:t>
      </w:r>
      <w:r w:rsidRPr="00794A9A">
        <w:rPr>
          <w:sz w:val="24"/>
          <w:szCs w:val="24"/>
        </w:rPr>
        <w:t>.</w:t>
      </w:r>
    </w:p>
    <w:p w14:paraId="559C6982" w14:textId="77777777" w:rsidR="002144C3" w:rsidRPr="00AF39EC" w:rsidRDefault="002144C3" w:rsidP="00AF39EC">
      <w:pPr>
        <w:pStyle w:val="ListParagraph"/>
        <w:tabs>
          <w:tab w:val="left" w:pos="1843"/>
        </w:tabs>
        <w:ind w:left="930"/>
        <w:jc w:val="both"/>
        <w:rPr>
          <w:b/>
          <w:sz w:val="24"/>
          <w:szCs w:val="24"/>
        </w:rPr>
      </w:pPr>
    </w:p>
    <w:p w14:paraId="71BB0BD2" w14:textId="3724B3E2" w:rsidR="00AF39EC" w:rsidRDefault="00AF39EC" w:rsidP="00AF39EC">
      <w:pPr>
        <w:pStyle w:val="ListParagraph"/>
        <w:tabs>
          <w:tab w:val="left" w:pos="1843"/>
        </w:tabs>
        <w:ind w:left="930"/>
        <w:jc w:val="center"/>
        <w:rPr>
          <w:b/>
          <w:sz w:val="24"/>
          <w:szCs w:val="24"/>
        </w:rPr>
      </w:pPr>
      <w:r w:rsidRPr="00AF39EC">
        <w:rPr>
          <w:b/>
          <w:sz w:val="24"/>
          <w:szCs w:val="24"/>
        </w:rPr>
        <w:t>IV. Klienta</w:t>
      </w:r>
      <w:r w:rsidR="00E73512">
        <w:rPr>
          <w:b/>
          <w:sz w:val="24"/>
          <w:szCs w:val="24"/>
        </w:rPr>
        <w:t xml:space="preserve"> un pavadošās personas</w:t>
      </w:r>
      <w:r w:rsidRPr="00AF39EC">
        <w:rPr>
          <w:b/>
          <w:sz w:val="24"/>
          <w:szCs w:val="24"/>
        </w:rPr>
        <w:t xml:space="preserve"> atbildība</w:t>
      </w:r>
    </w:p>
    <w:p w14:paraId="302A876E" w14:textId="77777777" w:rsidR="00AF39EC" w:rsidRDefault="00AF39EC" w:rsidP="00AF39EC">
      <w:pPr>
        <w:pStyle w:val="ListParagraph"/>
        <w:tabs>
          <w:tab w:val="left" w:pos="1843"/>
        </w:tabs>
        <w:ind w:left="930"/>
        <w:jc w:val="center"/>
        <w:rPr>
          <w:b/>
          <w:sz w:val="24"/>
          <w:szCs w:val="24"/>
        </w:rPr>
      </w:pPr>
    </w:p>
    <w:p w14:paraId="7FFC333B" w14:textId="290E356F" w:rsidR="00AF39EC" w:rsidRPr="00806D50" w:rsidRDefault="00AF39EC" w:rsidP="00271E5B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06D50">
        <w:rPr>
          <w:b/>
          <w:sz w:val="24"/>
          <w:szCs w:val="24"/>
        </w:rPr>
        <w:t>Aģentūras telpās un teritorijā aizliegts</w:t>
      </w:r>
      <w:r w:rsidRPr="00806D50">
        <w:rPr>
          <w:sz w:val="24"/>
          <w:szCs w:val="24"/>
        </w:rPr>
        <w:t>:</w:t>
      </w:r>
    </w:p>
    <w:p w14:paraId="094662E9" w14:textId="2D4A9AF8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 w:rsidRPr="00912B8C">
        <w:rPr>
          <w:sz w:val="24"/>
          <w:szCs w:val="24"/>
        </w:rPr>
        <w:t>ienest, uzglabāt</w:t>
      </w:r>
      <w:r w:rsidR="00B46A81">
        <w:rPr>
          <w:sz w:val="24"/>
          <w:szCs w:val="24"/>
        </w:rPr>
        <w:t>,</w:t>
      </w:r>
      <w:r w:rsidRPr="00912B8C">
        <w:rPr>
          <w:sz w:val="24"/>
          <w:szCs w:val="24"/>
        </w:rPr>
        <w:t xml:space="preserve"> lietot </w:t>
      </w:r>
      <w:r w:rsidR="00B46A81">
        <w:rPr>
          <w:sz w:val="24"/>
          <w:szCs w:val="24"/>
        </w:rPr>
        <w:t xml:space="preserve">un izplatīt </w:t>
      </w:r>
      <w:r w:rsidRPr="00912B8C">
        <w:rPr>
          <w:sz w:val="24"/>
          <w:szCs w:val="24"/>
        </w:rPr>
        <w:t>alkoholiskos dzērienus</w:t>
      </w:r>
      <w:r w:rsidR="00B46A81">
        <w:rPr>
          <w:sz w:val="24"/>
          <w:szCs w:val="24"/>
        </w:rPr>
        <w:t>, narkotiskas, psihotropas, toksiskas</w:t>
      </w:r>
      <w:r w:rsidRPr="00912B8C">
        <w:rPr>
          <w:sz w:val="24"/>
          <w:szCs w:val="24"/>
        </w:rPr>
        <w:t xml:space="preserve"> un citas apreibinošas vielas;</w:t>
      </w:r>
    </w:p>
    <w:p w14:paraId="6C4D3D83" w14:textId="3573E39E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 w:rsidRPr="00271E5B">
        <w:rPr>
          <w:sz w:val="24"/>
          <w:szCs w:val="24"/>
        </w:rPr>
        <w:t>smēķēt ne</w:t>
      </w:r>
      <w:r w:rsidR="00806D50" w:rsidRPr="00271E5B">
        <w:rPr>
          <w:sz w:val="24"/>
          <w:szCs w:val="24"/>
        </w:rPr>
        <w:t>atļautās</w:t>
      </w:r>
      <w:r w:rsidRPr="00271E5B">
        <w:rPr>
          <w:sz w:val="24"/>
          <w:szCs w:val="24"/>
        </w:rPr>
        <w:t xml:space="preserve"> vietās;</w:t>
      </w:r>
    </w:p>
    <w:p w14:paraId="6A3DC59F" w14:textId="2211AD90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>trokšņot, klausīties skaļu mūziku un televīzijas pārraides, ja tas traucē citiem klientiem;</w:t>
      </w:r>
    </w:p>
    <w:p w14:paraId="5ED3487D" w14:textId="4039CFB0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>veikt jebkāda veida tirdzniecību;</w:t>
      </w:r>
    </w:p>
    <w:p w14:paraId="6A90DA8B" w14:textId="6D6C9909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lastRenderedPageBreak/>
        <w:t>ienest, uzglabāt un izmantot jebkād</w:t>
      </w:r>
      <w:r w:rsidR="00B46A81">
        <w:rPr>
          <w:sz w:val="24"/>
          <w:szCs w:val="24"/>
        </w:rPr>
        <w:t>a veida</w:t>
      </w:r>
      <w:r w:rsidRPr="00271E5B">
        <w:rPr>
          <w:sz w:val="24"/>
          <w:szCs w:val="24"/>
        </w:rPr>
        <w:t xml:space="preserve"> ieročus, munīciju,</w:t>
      </w:r>
      <w:r w:rsidR="00B46A81">
        <w:rPr>
          <w:sz w:val="24"/>
          <w:szCs w:val="24"/>
        </w:rPr>
        <w:t xml:space="preserve"> sprāgstvielas,</w:t>
      </w:r>
      <w:r w:rsidRPr="00271E5B">
        <w:rPr>
          <w:sz w:val="24"/>
          <w:szCs w:val="24"/>
        </w:rPr>
        <w:t xml:space="preserve"> viegli uzliesmojošas un toksiskas vielas, pirotehnikas izstrādājumus</w:t>
      </w:r>
      <w:r w:rsidR="00DD074E" w:rsidRPr="00271E5B">
        <w:rPr>
          <w:sz w:val="24"/>
          <w:szCs w:val="24"/>
        </w:rPr>
        <w:t>, elektrošok</w:t>
      </w:r>
      <w:r w:rsidR="00B46A81">
        <w:rPr>
          <w:sz w:val="24"/>
          <w:szCs w:val="24"/>
        </w:rPr>
        <w:t>a ierīc</w:t>
      </w:r>
      <w:r w:rsidR="00932377">
        <w:rPr>
          <w:sz w:val="24"/>
          <w:szCs w:val="24"/>
        </w:rPr>
        <w:t>i</w:t>
      </w:r>
      <w:r w:rsidRPr="00271E5B">
        <w:rPr>
          <w:sz w:val="24"/>
          <w:szCs w:val="24"/>
        </w:rPr>
        <w:t>;</w:t>
      </w:r>
    </w:p>
    <w:p w14:paraId="521CFF5B" w14:textId="436C8C58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>novietot uz ārējām palodzēm priekšmetus vai izkārt tos numura logā;</w:t>
      </w:r>
    </w:p>
    <w:p w14:paraId="3650EB5A" w14:textId="2045C788" w:rsidR="00212A04" w:rsidRDefault="00212A04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7B2B52">
        <w:rPr>
          <w:sz w:val="24"/>
          <w:szCs w:val="24"/>
        </w:rPr>
        <w:t>iznest ēdienu un traukus no ēdnīcas</w:t>
      </w:r>
      <w:r>
        <w:t>;</w:t>
      </w:r>
    </w:p>
    <w:p w14:paraId="3D7D1F60" w14:textId="7A37D9CA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>ievest</w:t>
      </w:r>
      <w:r w:rsidR="00B46A81">
        <w:rPr>
          <w:sz w:val="24"/>
          <w:szCs w:val="24"/>
        </w:rPr>
        <w:t xml:space="preserve">, </w:t>
      </w:r>
      <w:r w:rsidR="001C4754">
        <w:rPr>
          <w:sz w:val="24"/>
          <w:szCs w:val="24"/>
        </w:rPr>
        <w:t>izmitināt</w:t>
      </w:r>
      <w:r w:rsidR="00B46A81">
        <w:rPr>
          <w:sz w:val="24"/>
          <w:szCs w:val="24"/>
        </w:rPr>
        <w:t xml:space="preserve"> un barot</w:t>
      </w:r>
      <w:r w:rsidR="001C4754">
        <w:rPr>
          <w:sz w:val="24"/>
          <w:szCs w:val="24"/>
        </w:rPr>
        <w:t xml:space="preserve"> </w:t>
      </w:r>
      <w:r w:rsidRPr="00271E5B">
        <w:rPr>
          <w:sz w:val="24"/>
          <w:szCs w:val="24"/>
        </w:rPr>
        <w:t>jebkādus dzīvniekus;</w:t>
      </w:r>
    </w:p>
    <w:p w14:paraId="04296D23" w14:textId="4BAB0D66" w:rsidR="00AF39EC" w:rsidRDefault="00AF39EC" w:rsidP="00271E5B">
      <w:pPr>
        <w:pStyle w:val="ListParagraph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sz w:val="24"/>
          <w:szCs w:val="24"/>
        </w:rPr>
      </w:pPr>
      <w:r w:rsidRPr="00271E5B">
        <w:rPr>
          <w:sz w:val="24"/>
          <w:szCs w:val="24"/>
        </w:rPr>
        <w:t xml:space="preserve">lietot numurā personīgās elektroierīces, </w:t>
      </w:r>
      <w:r w:rsidR="00DD074E" w:rsidRPr="00271E5B">
        <w:rPr>
          <w:sz w:val="24"/>
          <w:szCs w:val="24"/>
        </w:rPr>
        <w:t>t.sk.</w:t>
      </w:r>
      <w:r w:rsidR="00B81450">
        <w:rPr>
          <w:sz w:val="24"/>
          <w:szCs w:val="24"/>
        </w:rPr>
        <w:t xml:space="preserve"> </w:t>
      </w:r>
      <w:r w:rsidR="00D36419">
        <w:rPr>
          <w:sz w:val="24"/>
          <w:szCs w:val="24"/>
        </w:rPr>
        <w:t xml:space="preserve">personīgo </w:t>
      </w:r>
      <w:r w:rsidR="00DD074E" w:rsidRPr="00271E5B">
        <w:rPr>
          <w:sz w:val="24"/>
          <w:szCs w:val="24"/>
        </w:rPr>
        <w:t>rūter</w:t>
      </w:r>
      <w:r w:rsidR="00D36419">
        <w:rPr>
          <w:sz w:val="24"/>
          <w:szCs w:val="24"/>
        </w:rPr>
        <w:t>i</w:t>
      </w:r>
      <w:r w:rsidR="00DD074E" w:rsidRPr="00271E5B">
        <w:rPr>
          <w:sz w:val="24"/>
          <w:szCs w:val="24"/>
        </w:rPr>
        <w:t>, elektrisk</w:t>
      </w:r>
      <w:r w:rsidR="00D36419">
        <w:rPr>
          <w:sz w:val="24"/>
          <w:szCs w:val="24"/>
        </w:rPr>
        <w:t>o</w:t>
      </w:r>
      <w:r w:rsidR="00DD074E" w:rsidRPr="00271E5B">
        <w:rPr>
          <w:sz w:val="24"/>
          <w:szCs w:val="24"/>
        </w:rPr>
        <w:t xml:space="preserve"> tējkann</w:t>
      </w:r>
      <w:r w:rsidR="00D36419">
        <w:rPr>
          <w:sz w:val="24"/>
          <w:szCs w:val="24"/>
        </w:rPr>
        <w:t>u</w:t>
      </w:r>
      <w:r w:rsidR="00212A04">
        <w:rPr>
          <w:sz w:val="24"/>
          <w:szCs w:val="24"/>
        </w:rPr>
        <w:t>, gludek</w:t>
      </w:r>
      <w:r w:rsidR="0095400A">
        <w:rPr>
          <w:sz w:val="24"/>
          <w:szCs w:val="24"/>
        </w:rPr>
        <w:t>li</w:t>
      </w:r>
      <w:r w:rsidR="00DD074E" w:rsidRPr="00271E5B">
        <w:rPr>
          <w:sz w:val="24"/>
          <w:szCs w:val="24"/>
        </w:rPr>
        <w:t xml:space="preserve"> u.</w:t>
      </w:r>
      <w:r w:rsidR="00B46A81">
        <w:rPr>
          <w:sz w:val="24"/>
          <w:szCs w:val="24"/>
        </w:rPr>
        <w:t>c</w:t>
      </w:r>
      <w:r w:rsidR="00DD074E" w:rsidRPr="00271E5B">
        <w:rPr>
          <w:sz w:val="24"/>
          <w:szCs w:val="24"/>
        </w:rPr>
        <w:t>.</w:t>
      </w:r>
      <w:r w:rsidR="00B46A81">
        <w:rPr>
          <w:sz w:val="24"/>
          <w:szCs w:val="24"/>
        </w:rPr>
        <w:t>, dedzināt sveces</w:t>
      </w:r>
      <w:r w:rsidR="00E63536" w:rsidRPr="00271E5B">
        <w:rPr>
          <w:sz w:val="24"/>
          <w:szCs w:val="24"/>
        </w:rPr>
        <w:t>;</w:t>
      </w:r>
    </w:p>
    <w:p w14:paraId="50330734" w14:textId="76F30B10" w:rsidR="00932377" w:rsidRDefault="00932377" w:rsidP="00926A65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lietot necenzētus vārdus un aizskart citus aģentūras klientus un darbiniekus;</w:t>
      </w:r>
    </w:p>
    <w:p w14:paraId="3F3A9BF1" w14:textId="61355C28" w:rsidR="00E63536" w:rsidRPr="00271E5B" w:rsidRDefault="00B46A81" w:rsidP="00926A65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993" w:hanging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63536" w:rsidRPr="00271E5B">
        <w:rPr>
          <w:sz w:val="24"/>
          <w:szCs w:val="24"/>
        </w:rPr>
        <w:t>ģentūras telpās un teritorijā fotografē</w:t>
      </w:r>
      <w:r w:rsidR="00DD074E" w:rsidRPr="00271E5B">
        <w:rPr>
          <w:sz w:val="24"/>
          <w:szCs w:val="24"/>
        </w:rPr>
        <w:t>t</w:t>
      </w:r>
      <w:r w:rsidR="00E63536" w:rsidRPr="00271E5B">
        <w:rPr>
          <w:sz w:val="24"/>
          <w:szCs w:val="24"/>
        </w:rPr>
        <w:t>, filmē</w:t>
      </w:r>
      <w:r w:rsidR="00DD074E" w:rsidRPr="00271E5B">
        <w:rPr>
          <w:sz w:val="24"/>
          <w:szCs w:val="24"/>
        </w:rPr>
        <w:t>t</w:t>
      </w:r>
      <w:r w:rsidR="00D3641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6419">
        <w:rPr>
          <w:sz w:val="24"/>
          <w:szCs w:val="24"/>
        </w:rPr>
        <w:t xml:space="preserve">ģentūras darbiniekus un klientus, </w:t>
      </w:r>
      <w:r w:rsidR="00DD074E" w:rsidRPr="00271E5B">
        <w:rPr>
          <w:sz w:val="24"/>
          <w:szCs w:val="24"/>
        </w:rPr>
        <w:t xml:space="preserve">veikt </w:t>
      </w:r>
      <w:r w:rsidR="00E63536" w:rsidRPr="00271E5B">
        <w:rPr>
          <w:sz w:val="24"/>
          <w:szCs w:val="24"/>
        </w:rPr>
        <w:t>audio ierakstu</w:t>
      </w:r>
      <w:r w:rsidR="00DD074E" w:rsidRPr="00271E5B">
        <w:rPr>
          <w:sz w:val="24"/>
          <w:szCs w:val="24"/>
        </w:rPr>
        <w:t>s</w:t>
      </w:r>
      <w:r w:rsidR="00D36419">
        <w:rPr>
          <w:sz w:val="24"/>
          <w:szCs w:val="24"/>
        </w:rPr>
        <w:t>,</w:t>
      </w:r>
      <w:r w:rsidR="00E63536" w:rsidRPr="00271E5B">
        <w:rPr>
          <w:sz w:val="24"/>
          <w:szCs w:val="24"/>
        </w:rPr>
        <w:t xml:space="preserve"> </w:t>
      </w:r>
      <w:r w:rsidR="00DD074E" w:rsidRPr="00271E5B">
        <w:rPr>
          <w:sz w:val="24"/>
          <w:szCs w:val="24"/>
        </w:rPr>
        <w:t xml:space="preserve">izņemot gadījumus, ja </w:t>
      </w:r>
      <w:r w:rsidR="00D36419">
        <w:rPr>
          <w:sz w:val="24"/>
          <w:szCs w:val="24"/>
        </w:rPr>
        <w:t>tas nepieciešams</w:t>
      </w:r>
      <w:r w:rsidR="00E63536" w:rsidRPr="00271E5B">
        <w:rPr>
          <w:sz w:val="24"/>
          <w:szCs w:val="24"/>
        </w:rPr>
        <w:t xml:space="preserve"> ārstniecības nolūkos vai pasākumos, </w:t>
      </w:r>
      <w:r w:rsidR="00DD074E" w:rsidRPr="00271E5B">
        <w:rPr>
          <w:sz w:val="24"/>
          <w:szCs w:val="24"/>
        </w:rPr>
        <w:t xml:space="preserve">iepriekš </w:t>
      </w:r>
      <w:r w:rsidR="00E63536" w:rsidRPr="00271E5B">
        <w:rPr>
          <w:sz w:val="24"/>
          <w:szCs w:val="24"/>
        </w:rPr>
        <w:t xml:space="preserve">saņemot </w:t>
      </w:r>
      <w:r>
        <w:rPr>
          <w:sz w:val="24"/>
          <w:szCs w:val="24"/>
        </w:rPr>
        <w:t xml:space="preserve">visu </w:t>
      </w:r>
      <w:r w:rsidR="00DD074E" w:rsidRPr="00271E5B">
        <w:rPr>
          <w:sz w:val="24"/>
          <w:szCs w:val="24"/>
        </w:rPr>
        <w:t>pasākum</w:t>
      </w:r>
      <w:r w:rsidR="00D36419">
        <w:rPr>
          <w:sz w:val="24"/>
          <w:szCs w:val="24"/>
        </w:rPr>
        <w:t>a</w:t>
      </w:r>
      <w:r w:rsidR="00DD074E" w:rsidRPr="00271E5B">
        <w:rPr>
          <w:sz w:val="24"/>
          <w:szCs w:val="24"/>
        </w:rPr>
        <w:t xml:space="preserve"> </w:t>
      </w:r>
      <w:r w:rsidR="00E63536" w:rsidRPr="00271E5B">
        <w:rPr>
          <w:sz w:val="24"/>
          <w:szCs w:val="24"/>
        </w:rPr>
        <w:t xml:space="preserve">dalībnieku un </w:t>
      </w:r>
      <w:r>
        <w:rPr>
          <w:sz w:val="24"/>
          <w:szCs w:val="24"/>
        </w:rPr>
        <w:t>a</w:t>
      </w:r>
      <w:r w:rsidR="00E63536" w:rsidRPr="00271E5B">
        <w:rPr>
          <w:sz w:val="24"/>
          <w:szCs w:val="24"/>
        </w:rPr>
        <w:t xml:space="preserve">ģentūras </w:t>
      </w:r>
      <w:r w:rsidR="00D36419">
        <w:rPr>
          <w:sz w:val="24"/>
          <w:szCs w:val="24"/>
        </w:rPr>
        <w:t>atļauju</w:t>
      </w:r>
      <w:r w:rsidR="00E63536" w:rsidRPr="00271E5B">
        <w:rPr>
          <w:sz w:val="24"/>
          <w:szCs w:val="24"/>
        </w:rPr>
        <w:t>.</w:t>
      </w:r>
    </w:p>
    <w:p w14:paraId="444C813A" w14:textId="494995A3" w:rsidR="00AF39EC" w:rsidRPr="005E4ABA" w:rsidRDefault="00AF39EC" w:rsidP="00926A6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Gadījumā, ja klients </w:t>
      </w:r>
      <w:r w:rsidR="00E73512">
        <w:rPr>
          <w:rFonts w:ascii="Times New Roman" w:hAnsi="Times New Roman" w:cs="Times New Roman"/>
          <w:sz w:val="24"/>
          <w:szCs w:val="24"/>
        </w:rPr>
        <w:t xml:space="preserve">vai pavadošā persona </w:t>
      </w:r>
      <w:r>
        <w:rPr>
          <w:rFonts w:ascii="Times New Roman" w:hAnsi="Times New Roman" w:cs="Times New Roman"/>
          <w:sz w:val="24"/>
          <w:szCs w:val="24"/>
        </w:rPr>
        <w:t>neievēro noteikumus</w:t>
      </w:r>
      <w:r w:rsidR="00932377">
        <w:rPr>
          <w:rFonts w:ascii="Times New Roman" w:hAnsi="Times New Roman" w:cs="Times New Roman"/>
          <w:sz w:val="24"/>
          <w:szCs w:val="24"/>
        </w:rPr>
        <w:t xml:space="preserve"> un epidemioloģiskās drošības prasības</w:t>
      </w:r>
      <w:r>
        <w:rPr>
          <w:rFonts w:ascii="Times New Roman" w:hAnsi="Times New Roman" w:cs="Times New Roman"/>
          <w:sz w:val="24"/>
          <w:szCs w:val="24"/>
        </w:rPr>
        <w:t xml:space="preserve"> vai rada </w:t>
      </w:r>
      <w:r w:rsidR="00B46A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ģentūrai materiālos zaudējumus,  </w:t>
      </w:r>
      <w:r w:rsidR="00B46A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ģentūr</w:t>
      </w:r>
      <w:r w:rsidR="00D3641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noformē aktu par noteikumu pārkāpum</w:t>
      </w:r>
      <w:r w:rsidR="00F07A86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, lai </w:t>
      </w:r>
      <w:r w:rsidRPr="005E4ABA">
        <w:rPr>
          <w:rFonts w:ascii="Times New Roman" w:hAnsi="Times New Roman" w:cs="Times New Roman"/>
          <w:sz w:val="24"/>
          <w:szCs w:val="24"/>
        </w:rPr>
        <w:t>vērstos pret klientu ar pretenziju</w:t>
      </w:r>
      <w:r w:rsidR="00B46A81">
        <w:rPr>
          <w:rFonts w:ascii="Times New Roman" w:hAnsi="Times New Roman" w:cs="Times New Roman"/>
          <w:sz w:val="24"/>
          <w:szCs w:val="24"/>
        </w:rPr>
        <w:t xml:space="preserve"> un</w:t>
      </w:r>
      <w:r w:rsidR="00932377">
        <w:rPr>
          <w:rFonts w:ascii="Times New Roman" w:hAnsi="Times New Roman" w:cs="Times New Roman"/>
          <w:sz w:val="24"/>
          <w:szCs w:val="24"/>
        </w:rPr>
        <w:t xml:space="preserve"> nepieciešamības gadījumā</w:t>
      </w:r>
      <w:r w:rsidR="00B46A81">
        <w:rPr>
          <w:rFonts w:ascii="Times New Roman" w:hAnsi="Times New Roman" w:cs="Times New Roman"/>
          <w:sz w:val="24"/>
          <w:szCs w:val="24"/>
        </w:rPr>
        <w:t xml:space="preserve"> lemj par pakalpojuma izbeigšanu</w:t>
      </w:r>
      <w:r w:rsidRPr="005E4ABA">
        <w:rPr>
          <w:rFonts w:ascii="Times New Roman" w:hAnsi="Times New Roman" w:cs="Times New Roman"/>
          <w:sz w:val="24"/>
          <w:szCs w:val="24"/>
        </w:rPr>
        <w:t>.</w:t>
      </w:r>
    </w:p>
    <w:p w14:paraId="460659AC" w14:textId="26FE722C" w:rsidR="00AF39EC" w:rsidRDefault="00AF39EC" w:rsidP="00926A6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Informāciju par noteikumu pārkāpumiem ieraksta </w:t>
      </w:r>
      <w:r w:rsidR="00E735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lienta rehabilitācijas kartē</w:t>
      </w:r>
      <w:r w:rsidR="00100C06">
        <w:rPr>
          <w:rFonts w:ascii="Times New Roman" w:hAnsi="Times New Roman" w:cs="Times New Roman"/>
          <w:sz w:val="24"/>
          <w:szCs w:val="24"/>
        </w:rPr>
        <w:t xml:space="preserve"> un izrakstā</w:t>
      </w:r>
      <w:r w:rsidR="00292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7684F" w14:textId="77777777" w:rsidR="00912B8C" w:rsidRDefault="00912B8C" w:rsidP="00912B8C">
      <w:pPr>
        <w:pStyle w:val="ListParagraph"/>
        <w:tabs>
          <w:tab w:val="left" w:pos="426"/>
        </w:tabs>
        <w:ind w:left="504"/>
        <w:rPr>
          <w:b/>
          <w:sz w:val="24"/>
          <w:szCs w:val="24"/>
        </w:rPr>
      </w:pPr>
    </w:p>
    <w:p w14:paraId="1D2BCEF9" w14:textId="2664FA64" w:rsidR="00912B8C" w:rsidRDefault="00912B8C" w:rsidP="005E4ABA">
      <w:pPr>
        <w:pStyle w:val="ListParagraph"/>
        <w:tabs>
          <w:tab w:val="left" w:pos="426"/>
        </w:tabs>
        <w:ind w:left="504"/>
        <w:jc w:val="center"/>
        <w:rPr>
          <w:sz w:val="24"/>
          <w:szCs w:val="24"/>
        </w:rPr>
      </w:pPr>
      <w:r w:rsidRPr="00912B8C">
        <w:rPr>
          <w:b/>
          <w:sz w:val="24"/>
          <w:szCs w:val="24"/>
        </w:rPr>
        <w:t>V. Noslēguma jautājum</w:t>
      </w:r>
      <w:r w:rsidR="00AF39EC">
        <w:rPr>
          <w:b/>
          <w:sz w:val="24"/>
          <w:szCs w:val="24"/>
        </w:rPr>
        <w:t>s</w:t>
      </w:r>
    </w:p>
    <w:p w14:paraId="6C812AE2" w14:textId="77777777" w:rsidR="00A77053" w:rsidRDefault="00A77053" w:rsidP="005E4ABA">
      <w:pPr>
        <w:tabs>
          <w:tab w:val="left" w:pos="426"/>
        </w:tabs>
        <w:spacing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5D4C4" w14:textId="64847A02" w:rsidR="00794A9A" w:rsidRPr="00AF39EC" w:rsidRDefault="00794A9A" w:rsidP="00271E5B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AF39EC">
        <w:rPr>
          <w:sz w:val="24"/>
          <w:szCs w:val="24"/>
        </w:rPr>
        <w:t xml:space="preserve">Atzīt par spēku zaudējušiem </w:t>
      </w:r>
      <w:r w:rsidR="00926A65">
        <w:rPr>
          <w:sz w:val="24"/>
          <w:szCs w:val="24"/>
        </w:rPr>
        <w:t>a</w:t>
      </w:r>
      <w:r w:rsidRPr="00AF39EC">
        <w:rPr>
          <w:sz w:val="24"/>
          <w:szCs w:val="24"/>
        </w:rPr>
        <w:t>ģentūras 201</w:t>
      </w:r>
      <w:r w:rsidR="00DD0E14" w:rsidRPr="00AF39EC">
        <w:rPr>
          <w:sz w:val="24"/>
          <w:szCs w:val="24"/>
        </w:rPr>
        <w:t>4</w:t>
      </w:r>
      <w:r w:rsidRPr="00AF39EC">
        <w:rPr>
          <w:sz w:val="24"/>
          <w:szCs w:val="24"/>
        </w:rPr>
        <w:t xml:space="preserve">.gada </w:t>
      </w:r>
      <w:r w:rsidR="00DD0E14" w:rsidRPr="00AF39EC">
        <w:rPr>
          <w:sz w:val="24"/>
          <w:szCs w:val="24"/>
        </w:rPr>
        <w:t xml:space="preserve">17.janvāra iekšējos noteikumus Nr.1-6/03 </w:t>
      </w:r>
      <w:r w:rsidRPr="00AF39EC">
        <w:rPr>
          <w:sz w:val="24"/>
          <w:szCs w:val="24"/>
        </w:rPr>
        <w:t xml:space="preserve">„Iekšējās kārtības noteikumi rehabilitācijas pakalpojumu </w:t>
      </w:r>
      <w:r w:rsidR="008B3897" w:rsidRPr="00AF39EC">
        <w:rPr>
          <w:sz w:val="24"/>
          <w:szCs w:val="24"/>
        </w:rPr>
        <w:t>saņēmēj</w:t>
      </w:r>
      <w:r w:rsidR="00DD0E14" w:rsidRPr="00AF39EC">
        <w:rPr>
          <w:sz w:val="24"/>
          <w:szCs w:val="24"/>
        </w:rPr>
        <w:t>iem</w:t>
      </w:r>
      <w:r w:rsidRPr="00AF39EC">
        <w:rPr>
          <w:sz w:val="24"/>
          <w:szCs w:val="24"/>
        </w:rPr>
        <w:t>”.</w:t>
      </w:r>
    </w:p>
    <w:p w14:paraId="475029DC" w14:textId="1EE97420" w:rsidR="00794A9A" w:rsidRDefault="00794A9A" w:rsidP="00794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8BD9F" w14:textId="5CF9C547" w:rsidR="00271E5B" w:rsidRDefault="00271E5B" w:rsidP="00794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22BDA" w14:textId="77777777" w:rsidR="00271E5B" w:rsidRPr="00794A9A" w:rsidRDefault="00271E5B" w:rsidP="00794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2C1C6" w14:textId="3A764EC0" w:rsidR="00794A9A" w:rsidRPr="00794A9A" w:rsidRDefault="00794A9A" w:rsidP="00794A9A">
      <w:pPr>
        <w:jc w:val="both"/>
        <w:rPr>
          <w:rFonts w:ascii="Times New Roman" w:hAnsi="Times New Roman" w:cs="Times New Roman"/>
          <w:sz w:val="24"/>
          <w:szCs w:val="24"/>
        </w:rPr>
      </w:pPr>
      <w:r w:rsidRPr="00794A9A">
        <w:rPr>
          <w:rFonts w:ascii="Times New Roman" w:hAnsi="Times New Roman" w:cs="Times New Roman"/>
          <w:sz w:val="24"/>
          <w:szCs w:val="24"/>
        </w:rPr>
        <w:t>Saskaņots ar Labklājības ministriju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A65">
        <w:rPr>
          <w:rFonts w:ascii="Times New Roman" w:hAnsi="Times New Roman" w:cs="Times New Roman"/>
          <w:sz w:val="24"/>
          <w:szCs w:val="24"/>
        </w:rPr>
        <w:t>3</w:t>
      </w:r>
      <w:r w:rsidRPr="00794A9A">
        <w:rPr>
          <w:rFonts w:ascii="Times New Roman" w:hAnsi="Times New Roman" w:cs="Times New Roman"/>
          <w:sz w:val="24"/>
          <w:szCs w:val="24"/>
        </w:rPr>
        <w:t xml:space="preserve">.gada </w:t>
      </w:r>
      <w:r w:rsidR="006958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86D">
        <w:rPr>
          <w:rFonts w:ascii="Times New Roman" w:hAnsi="Times New Roman" w:cs="Times New Roman"/>
          <w:sz w:val="24"/>
          <w:szCs w:val="24"/>
        </w:rPr>
        <w:t>martā.</w:t>
      </w:r>
    </w:p>
    <w:p w14:paraId="722FD0E7" w14:textId="77777777" w:rsidR="00794A9A" w:rsidRPr="00794A9A" w:rsidRDefault="00794A9A" w:rsidP="00794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E3337" w14:textId="77777777" w:rsidR="00794A9A" w:rsidRPr="00794A9A" w:rsidRDefault="00794A9A" w:rsidP="00794A9A">
      <w:pPr>
        <w:jc w:val="both"/>
        <w:rPr>
          <w:rFonts w:ascii="Times New Roman" w:hAnsi="Times New Roman" w:cs="Times New Roman"/>
          <w:sz w:val="24"/>
          <w:szCs w:val="24"/>
        </w:rPr>
      </w:pPr>
      <w:r w:rsidRPr="00794A9A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</w:r>
      <w:r w:rsidRPr="00794A9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I.Jurševska</w:t>
      </w:r>
      <w:proofErr w:type="spellEnd"/>
      <w:r w:rsidRPr="00794A9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FB6958" w14:textId="714AC1A7" w:rsidR="00777304" w:rsidRDefault="00777304" w:rsidP="00C20EE6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bookmarkStart w:id="2" w:name="p12"/>
      <w:bookmarkStart w:id="3" w:name="_GoBack"/>
      <w:bookmarkEnd w:id="2"/>
      <w:bookmarkEnd w:id="3"/>
    </w:p>
    <w:sectPr w:rsidR="00777304" w:rsidSect="00D94098">
      <w:footerReference w:type="default" r:id="rId13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58F9" w14:textId="77777777" w:rsidR="003E329A" w:rsidRDefault="003E329A" w:rsidP="00644FBB">
      <w:pPr>
        <w:spacing w:after="0" w:line="240" w:lineRule="auto"/>
      </w:pPr>
      <w:r>
        <w:separator/>
      </w:r>
    </w:p>
  </w:endnote>
  <w:endnote w:type="continuationSeparator" w:id="0">
    <w:p w14:paraId="18D629DB" w14:textId="77777777" w:rsidR="003E329A" w:rsidRDefault="003E329A" w:rsidP="006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2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FAB23" w14:textId="6F5407C2" w:rsidR="00FA1194" w:rsidRDefault="00FA11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555500" w14:textId="77777777" w:rsidR="003B70FB" w:rsidRDefault="003B7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41E4" w14:textId="77777777" w:rsidR="003E329A" w:rsidRDefault="003E329A" w:rsidP="00644FBB">
      <w:pPr>
        <w:spacing w:after="0" w:line="240" w:lineRule="auto"/>
      </w:pPr>
      <w:r>
        <w:separator/>
      </w:r>
    </w:p>
  </w:footnote>
  <w:footnote w:type="continuationSeparator" w:id="0">
    <w:p w14:paraId="1B1B6A59" w14:textId="77777777" w:rsidR="003E329A" w:rsidRDefault="003E329A" w:rsidP="0064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4CA"/>
    <w:multiLevelType w:val="multilevel"/>
    <w:tmpl w:val="D3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5DF3140"/>
    <w:multiLevelType w:val="multilevel"/>
    <w:tmpl w:val="AE5A5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554DD2"/>
    <w:multiLevelType w:val="multilevel"/>
    <w:tmpl w:val="24DC98B0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930" w:hanging="50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29F5921"/>
    <w:multiLevelType w:val="multilevel"/>
    <w:tmpl w:val="A814B434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6EDF4060"/>
    <w:multiLevelType w:val="multilevel"/>
    <w:tmpl w:val="AB102B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BB"/>
    <w:rsid w:val="00031B77"/>
    <w:rsid w:val="00050D03"/>
    <w:rsid w:val="00080970"/>
    <w:rsid w:val="00094C78"/>
    <w:rsid w:val="00097CDC"/>
    <w:rsid w:val="000A086F"/>
    <w:rsid w:val="000A6F78"/>
    <w:rsid w:val="000B2D6F"/>
    <w:rsid w:val="000C791A"/>
    <w:rsid w:val="00100C06"/>
    <w:rsid w:val="00151FDD"/>
    <w:rsid w:val="0015537D"/>
    <w:rsid w:val="00167FB1"/>
    <w:rsid w:val="00191BDC"/>
    <w:rsid w:val="001A2A8F"/>
    <w:rsid w:val="001B53AD"/>
    <w:rsid w:val="001C4754"/>
    <w:rsid w:val="001D5924"/>
    <w:rsid w:val="00200DF0"/>
    <w:rsid w:val="0021170B"/>
    <w:rsid w:val="00212A04"/>
    <w:rsid w:val="002144C3"/>
    <w:rsid w:val="00240357"/>
    <w:rsid w:val="00242C84"/>
    <w:rsid w:val="00243290"/>
    <w:rsid w:val="00243AE2"/>
    <w:rsid w:val="00266180"/>
    <w:rsid w:val="00271E5B"/>
    <w:rsid w:val="00274AB0"/>
    <w:rsid w:val="00292F8F"/>
    <w:rsid w:val="002B7275"/>
    <w:rsid w:val="002C26E0"/>
    <w:rsid w:val="002D1728"/>
    <w:rsid w:val="002E7A81"/>
    <w:rsid w:val="003056ED"/>
    <w:rsid w:val="00342BB7"/>
    <w:rsid w:val="00350601"/>
    <w:rsid w:val="00391974"/>
    <w:rsid w:val="003A2604"/>
    <w:rsid w:val="003B09B3"/>
    <w:rsid w:val="003B404F"/>
    <w:rsid w:val="003B70FB"/>
    <w:rsid w:val="003E329A"/>
    <w:rsid w:val="00416E74"/>
    <w:rsid w:val="00422513"/>
    <w:rsid w:val="004269F3"/>
    <w:rsid w:val="004465BE"/>
    <w:rsid w:val="004722CC"/>
    <w:rsid w:val="004926F1"/>
    <w:rsid w:val="00494D08"/>
    <w:rsid w:val="00497809"/>
    <w:rsid w:val="004C27CF"/>
    <w:rsid w:val="004D1BD0"/>
    <w:rsid w:val="004D2F65"/>
    <w:rsid w:val="004F5F4A"/>
    <w:rsid w:val="005505C2"/>
    <w:rsid w:val="0056569E"/>
    <w:rsid w:val="00593E2D"/>
    <w:rsid w:val="005D6110"/>
    <w:rsid w:val="005E4ABA"/>
    <w:rsid w:val="00630313"/>
    <w:rsid w:val="00635183"/>
    <w:rsid w:val="00642002"/>
    <w:rsid w:val="00644FBB"/>
    <w:rsid w:val="006720C4"/>
    <w:rsid w:val="00677D6E"/>
    <w:rsid w:val="00683216"/>
    <w:rsid w:val="00690B8A"/>
    <w:rsid w:val="0069586D"/>
    <w:rsid w:val="006A53BD"/>
    <w:rsid w:val="006A55C2"/>
    <w:rsid w:val="006C4BCB"/>
    <w:rsid w:val="006D4101"/>
    <w:rsid w:val="00703391"/>
    <w:rsid w:val="00706751"/>
    <w:rsid w:val="007522E8"/>
    <w:rsid w:val="00762A95"/>
    <w:rsid w:val="00777304"/>
    <w:rsid w:val="00785D3A"/>
    <w:rsid w:val="00794A9A"/>
    <w:rsid w:val="007B2B52"/>
    <w:rsid w:val="007D5237"/>
    <w:rsid w:val="007E1F81"/>
    <w:rsid w:val="007E408F"/>
    <w:rsid w:val="007F18CF"/>
    <w:rsid w:val="007F544B"/>
    <w:rsid w:val="007F66E9"/>
    <w:rsid w:val="00806D50"/>
    <w:rsid w:val="0081019E"/>
    <w:rsid w:val="008A6A16"/>
    <w:rsid w:val="008A740E"/>
    <w:rsid w:val="008B3897"/>
    <w:rsid w:val="008C3DA8"/>
    <w:rsid w:val="008E5F60"/>
    <w:rsid w:val="00911C68"/>
    <w:rsid w:val="00912B8C"/>
    <w:rsid w:val="00913C78"/>
    <w:rsid w:val="00913DEE"/>
    <w:rsid w:val="00923936"/>
    <w:rsid w:val="00926A65"/>
    <w:rsid w:val="00932377"/>
    <w:rsid w:val="00941BD8"/>
    <w:rsid w:val="0095400A"/>
    <w:rsid w:val="00957343"/>
    <w:rsid w:val="00993BE3"/>
    <w:rsid w:val="009E3F0F"/>
    <w:rsid w:val="009E5D67"/>
    <w:rsid w:val="009F3E1A"/>
    <w:rsid w:val="009F657D"/>
    <w:rsid w:val="00A17D49"/>
    <w:rsid w:val="00A30961"/>
    <w:rsid w:val="00A34635"/>
    <w:rsid w:val="00A34CFB"/>
    <w:rsid w:val="00A713B8"/>
    <w:rsid w:val="00A77053"/>
    <w:rsid w:val="00A77306"/>
    <w:rsid w:val="00A96FB6"/>
    <w:rsid w:val="00AC188D"/>
    <w:rsid w:val="00AC5BA1"/>
    <w:rsid w:val="00AC6789"/>
    <w:rsid w:val="00AF0E9C"/>
    <w:rsid w:val="00AF39EC"/>
    <w:rsid w:val="00AF3F59"/>
    <w:rsid w:val="00B21C21"/>
    <w:rsid w:val="00B46A81"/>
    <w:rsid w:val="00B62417"/>
    <w:rsid w:val="00B72053"/>
    <w:rsid w:val="00B81450"/>
    <w:rsid w:val="00B82C7E"/>
    <w:rsid w:val="00BB29C5"/>
    <w:rsid w:val="00BD4ADF"/>
    <w:rsid w:val="00C05665"/>
    <w:rsid w:val="00C20EE6"/>
    <w:rsid w:val="00C313DB"/>
    <w:rsid w:val="00C348B8"/>
    <w:rsid w:val="00C46431"/>
    <w:rsid w:val="00C5116D"/>
    <w:rsid w:val="00C56CFB"/>
    <w:rsid w:val="00C56D45"/>
    <w:rsid w:val="00C60128"/>
    <w:rsid w:val="00C73BC0"/>
    <w:rsid w:val="00C848D2"/>
    <w:rsid w:val="00C860DA"/>
    <w:rsid w:val="00C9491A"/>
    <w:rsid w:val="00CA0403"/>
    <w:rsid w:val="00CA6E43"/>
    <w:rsid w:val="00CB324B"/>
    <w:rsid w:val="00CC53D5"/>
    <w:rsid w:val="00CD3250"/>
    <w:rsid w:val="00CF6310"/>
    <w:rsid w:val="00D36419"/>
    <w:rsid w:val="00D6269C"/>
    <w:rsid w:val="00D62EF0"/>
    <w:rsid w:val="00D72D04"/>
    <w:rsid w:val="00D76EB8"/>
    <w:rsid w:val="00D83BE0"/>
    <w:rsid w:val="00D8494B"/>
    <w:rsid w:val="00D94098"/>
    <w:rsid w:val="00D96D35"/>
    <w:rsid w:val="00DC3064"/>
    <w:rsid w:val="00DD074E"/>
    <w:rsid w:val="00DD0E14"/>
    <w:rsid w:val="00DE26FA"/>
    <w:rsid w:val="00DE442B"/>
    <w:rsid w:val="00DE62F8"/>
    <w:rsid w:val="00DF5CA6"/>
    <w:rsid w:val="00E46C5D"/>
    <w:rsid w:val="00E63536"/>
    <w:rsid w:val="00E63CC1"/>
    <w:rsid w:val="00E6756A"/>
    <w:rsid w:val="00E73512"/>
    <w:rsid w:val="00E90D5E"/>
    <w:rsid w:val="00EA7BB1"/>
    <w:rsid w:val="00EB1F69"/>
    <w:rsid w:val="00ED346F"/>
    <w:rsid w:val="00ED6075"/>
    <w:rsid w:val="00EF0780"/>
    <w:rsid w:val="00EF20DE"/>
    <w:rsid w:val="00F06C83"/>
    <w:rsid w:val="00F07A86"/>
    <w:rsid w:val="00F2606E"/>
    <w:rsid w:val="00F475B0"/>
    <w:rsid w:val="00F52AC2"/>
    <w:rsid w:val="00F75309"/>
    <w:rsid w:val="00F97706"/>
    <w:rsid w:val="00FA1194"/>
    <w:rsid w:val="00FD4728"/>
    <w:rsid w:val="00FD5B1E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7E31437"/>
  <w15:chartTrackingRefBased/>
  <w15:docId w15:val="{5DE3E1F0-2F50-4150-8791-B52C17A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BB"/>
  </w:style>
  <w:style w:type="paragraph" w:styleId="Footer">
    <w:name w:val="footer"/>
    <w:basedOn w:val="Normal"/>
    <w:link w:val="FooterChar"/>
    <w:uiPriority w:val="99"/>
    <w:unhideWhenUsed/>
    <w:rsid w:val="00644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BB"/>
  </w:style>
  <w:style w:type="paragraph" w:styleId="BalloonText">
    <w:name w:val="Balloon Text"/>
    <w:basedOn w:val="Normal"/>
    <w:link w:val="BalloonTextChar"/>
    <w:uiPriority w:val="99"/>
    <w:semiHidden/>
    <w:unhideWhenUsed/>
    <w:rsid w:val="00DC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4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44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794A9A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794A9A"/>
    <w:rPr>
      <w:rFonts w:ascii="Times New Roman" w:eastAsia="Times New Roman" w:hAnsi="Times New Roman" w:cs="Times New Roman"/>
      <w:sz w:val="36"/>
      <w:szCs w:val="20"/>
      <w:lang w:eastAsia="lv-LV"/>
    </w:rPr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,List Paragraph11"/>
    <w:basedOn w:val="Normal"/>
    <w:link w:val="ListParagraphChar"/>
    <w:uiPriority w:val="34"/>
    <w:qFormat/>
    <w:rsid w:val="00794A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F3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F59"/>
    <w:rPr>
      <w:b/>
      <w:bCs/>
      <w:sz w:val="20"/>
      <w:szCs w:val="20"/>
    </w:rPr>
  </w:style>
  <w:style w:type="paragraph" w:customStyle="1" w:styleId="tv213">
    <w:name w:val="tv213"/>
    <w:basedOn w:val="Normal"/>
    <w:rsid w:val="009F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,List Paragraph11 Char"/>
    <w:link w:val="ListParagraph"/>
    <w:uiPriority w:val="34"/>
    <w:locked/>
    <w:rsid w:val="00913C7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pacing">
    <w:name w:val="No Spacing"/>
    <w:uiPriority w:val="1"/>
    <w:qFormat/>
    <w:rsid w:val="0063518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3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A0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2B52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va.gov.lv/lv/informacija-par-personas-datu-apstradi-socialas-rehabilitacijas-pakalpojuma-ietvar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va.gov.lv/lv/ieksejas-kartibas-uzvedibas-noteikumus-reglamentejos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ts@siv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siva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8F87-DE57-483C-A4D6-26D37929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5592</Words>
  <Characters>3188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Armane</dc:creator>
  <cp:keywords/>
  <dc:description/>
  <cp:lastModifiedBy>Kristīne Kalniņa</cp:lastModifiedBy>
  <cp:revision>3</cp:revision>
  <cp:lastPrinted>2023-03-06T12:44:00Z</cp:lastPrinted>
  <dcterms:created xsi:type="dcterms:W3CDTF">2025-01-21T14:22:00Z</dcterms:created>
  <dcterms:modified xsi:type="dcterms:W3CDTF">2025-01-21T14:23:00Z</dcterms:modified>
</cp:coreProperties>
</file>